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p>
    <w:p>
      <w:pPr>
        <w:spacing w:line="560" w:lineRule="exact"/>
        <w:rPr>
          <w:rFonts w:hint="eastAsia" w:ascii="仿宋_GB2312" w:eastAsia="仿宋_GB2312"/>
          <w:sz w:val="32"/>
          <w:szCs w:val="32"/>
        </w:rPr>
      </w:pPr>
    </w:p>
    <w:p>
      <w:pPr>
        <w:spacing w:line="56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镇远县人民医院2018年第二阶段公开招聘政府购买服务专业技术人员实施方案</w:t>
      </w:r>
    </w:p>
    <w:p>
      <w:pPr>
        <w:ind w:firstLine="640" w:firstLineChars="200"/>
        <w:jc w:val="left"/>
        <w:rPr>
          <w:rFonts w:hint="eastAsia" w:ascii="仿宋_GB2312" w:eastAsia="仿宋_GB2312"/>
          <w:color w:val="000000" w:themeColor="text1"/>
          <w:sz w:val="32"/>
          <w:szCs w:val="32"/>
        </w:rPr>
      </w:pPr>
    </w:p>
    <w:p>
      <w:pPr>
        <w:spacing w:line="560" w:lineRule="exact"/>
        <w:ind w:firstLine="420" w:firstLineChars="200"/>
        <w:jc w:val="left"/>
        <w:rPr>
          <w:rFonts w:hint="eastAsia" w:ascii="仿宋_GB2312" w:hAnsi="宋体" w:eastAsia="仿宋_GB2312" w:cs="宋体"/>
          <w:color w:val="000000" w:themeColor="text1"/>
          <w:sz w:val="32"/>
          <w:szCs w:val="32"/>
          <w:shd w:val="clear" w:color="auto" w:fill="FFFFFF"/>
        </w:rPr>
      </w:pPr>
      <w:r>
        <w:rPr>
          <w:rFonts w:hint="eastAsia" w:ascii="宋体" w:hAnsi="宋体" w:eastAsia="宋体" w:cs="宋体"/>
          <w:color w:val="000000" w:themeColor="text1"/>
        </w:rPr>
        <w:t xml:space="preserve"> </w:t>
      </w:r>
      <w:r>
        <w:rPr>
          <w:rFonts w:hint="eastAsia" w:ascii="宋体" w:hAnsi="宋体" w:cs="宋体"/>
          <w:color w:val="000000" w:themeColor="text1"/>
        </w:rPr>
        <w:t xml:space="preserve"> </w:t>
      </w:r>
      <w:r>
        <w:rPr>
          <w:rFonts w:hint="eastAsia" w:ascii="仿宋_GB2312" w:hAnsi="宋体" w:eastAsia="仿宋_GB2312" w:cs="宋体"/>
          <w:color w:val="000000" w:themeColor="text1"/>
          <w:sz w:val="32"/>
          <w:szCs w:val="32"/>
        </w:rPr>
        <w:t>按照《镇远县人民医院2018年公开招聘政府购买服务专业技术人员实施方案》实施步骤，我院公开招聘政府购买服务工作于2018年7月结束，根据我院目前实际</w:t>
      </w:r>
      <w:r>
        <w:rPr>
          <w:rFonts w:hint="eastAsia" w:ascii="仿宋_GB2312" w:hAnsi="宋体" w:eastAsia="仿宋_GB2312" w:cs="宋体"/>
          <w:color w:val="000000" w:themeColor="text1"/>
          <w:sz w:val="32"/>
          <w:szCs w:val="32"/>
          <w:shd w:val="clear" w:color="auto" w:fill="FFFFFF"/>
        </w:rPr>
        <w:t>需求情况，经2018年9月17日院长办公扩大会议研究决定，在2018年进行第二阶段公开招聘政府购买服务工作（财会专业技术人员2名），为做好此次招聘工作，特制定本实施方案。</w:t>
      </w:r>
    </w:p>
    <w:p>
      <w:pPr>
        <w:spacing w:line="560" w:lineRule="exact"/>
        <w:ind w:firstLine="627" w:firstLineChars="196"/>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一、组织领导</w:t>
      </w:r>
    </w:p>
    <w:p>
      <w:pPr>
        <w:spacing w:line="560" w:lineRule="exact"/>
        <w:ind w:firstLine="627" w:firstLineChars="196"/>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经报请镇远县人民政府批准，在镇远县卫生和计划生育局组织下，在县纪检监察部门监督下，由镇远县人民医院具体进行实施，并报上级相关部门备案。</w:t>
      </w:r>
    </w:p>
    <w:p>
      <w:pPr>
        <w:spacing w:line="560" w:lineRule="exact"/>
        <w:ind w:firstLine="627" w:firstLineChars="196"/>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二、招聘原则</w:t>
      </w:r>
    </w:p>
    <w:p>
      <w:pPr>
        <w:spacing w:line="560" w:lineRule="exact"/>
        <w:ind w:firstLine="645"/>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招聘工作坚持德才兼备的用人标准，按照“公开、公正、平等、竞争、择优”的原则，实行岗位公开、自愿申报、择优选拔的用人机制。</w:t>
      </w:r>
    </w:p>
    <w:p>
      <w:pPr>
        <w:spacing w:line="560" w:lineRule="exact"/>
        <w:rPr>
          <w:rFonts w:hint="eastAsia" w:ascii="黑体" w:hAnsi="黑体" w:eastAsia="黑体" w:cs="宋体"/>
          <w:color w:val="000000" w:themeColor="text1"/>
          <w:sz w:val="32"/>
          <w:szCs w:val="32"/>
        </w:rPr>
      </w:pPr>
      <w:r>
        <w:rPr>
          <w:rFonts w:hint="eastAsia" w:ascii="仿宋_GB2312" w:hAnsi="宋体" w:eastAsia="仿宋_GB2312" w:cs="宋体"/>
          <w:color w:val="000000" w:themeColor="text1"/>
          <w:sz w:val="32"/>
          <w:szCs w:val="32"/>
        </w:rPr>
        <w:t xml:space="preserve">    </w:t>
      </w:r>
      <w:r>
        <w:rPr>
          <w:rFonts w:hint="eastAsia" w:ascii="黑体" w:hAnsi="黑体" w:eastAsia="黑体" w:cs="宋体"/>
          <w:color w:val="000000" w:themeColor="text1"/>
          <w:sz w:val="32"/>
          <w:szCs w:val="32"/>
        </w:rPr>
        <w:t>三、招聘岗位</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详见《镇远县人民医院2018年第二阶段公开招聘政府购买服务专业技术人员岗位一览表》</w:t>
      </w:r>
    </w:p>
    <w:p>
      <w:pPr>
        <w:spacing w:line="560" w:lineRule="exact"/>
        <w:ind w:firstLine="627" w:firstLineChars="196"/>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四、招聘对象及条件</w:t>
      </w:r>
    </w:p>
    <w:p>
      <w:pPr>
        <w:spacing w:line="560" w:lineRule="exact"/>
        <w:rPr>
          <w:rFonts w:hint="eastAsia" w:ascii="楷体_GB2312" w:hAnsi="宋体" w:eastAsia="楷体_GB2312" w:cs="宋体"/>
          <w:color w:val="000000" w:themeColor="text1"/>
          <w:sz w:val="32"/>
          <w:szCs w:val="32"/>
        </w:rPr>
      </w:pPr>
      <w:r>
        <w:rPr>
          <w:rFonts w:hint="eastAsia" w:ascii="仿宋_GB2312" w:hAnsi="宋体" w:eastAsia="仿宋_GB2312" w:cs="宋体"/>
          <w:color w:val="000000" w:themeColor="text1"/>
          <w:sz w:val="32"/>
          <w:szCs w:val="32"/>
        </w:rPr>
        <w:t xml:space="preserve">    </w:t>
      </w:r>
      <w:r>
        <w:rPr>
          <w:rFonts w:hint="eastAsia" w:ascii="楷体_GB2312" w:hAnsi="宋体" w:eastAsia="楷体_GB2312" w:cs="宋体"/>
          <w:color w:val="000000" w:themeColor="text1"/>
          <w:sz w:val="32"/>
          <w:szCs w:val="32"/>
        </w:rPr>
        <w:t>（一）招聘对象及条件</w:t>
      </w:r>
    </w:p>
    <w:p>
      <w:pPr>
        <w:spacing w:line="560" w:lineRule="exact"/>
        <w:ind w:firstLine="645"/>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1.具有中华人民共和国国籍，拥护中华人民共和国宪法，具有良好的道德品行；</w:t>
      </w:r>
    </w:p>
    <w:p>
      <w:pPr>
        <w:spacing w:line="560" w:lineRule="exact"/>
        <w:ind w:firstLine="645"/>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2.财会人员岗位必须是全日制本科及以上，取得学士 学位并具有会计从业资格证；</w:t>
      </w:r>
    </w:p>
    <w:p>
      <w:pPr>
        <w:spacing w:line="560" w:lineRule="exact"/>
        <w:ind w:firstLine="645"/>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rPr>
        <w:t>3.</w:t>
      </w:r>
      <w:r>
        <w:rPr>
          <w:rFonts w:hint="eastAsia" w:ascii="仿宋_GB2312" w:hAnsi="宋体" w:eastAsia="仿宋_GB2312" w:cs="宋体"/>
          <w:color w:val="000000" w:themeColor="text1"/>
          <w:sz w:val="32"/>
          <w:szCs w:val="32"/>
          <w:shd w:val="clear" w:color="auto" w:fill="FFFFFF"/>
        </w:rPr>
        <w:t>年龄在18周岁及以上（2000年9月26日及以前出生），35周岁及以下（1983年9月28日及以后出生）；</w:t>
      </w:r>
    </w:p>
    <w:p>
      <w:pPr>
        <w:spacing w:line="560" w:lineRule="exact"/>
        <w:ind w:firstLine="645"/>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4.身体条件符合国人部发</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2015</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1号、人社部发</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2010</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19号、人社部发</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2010</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82号、人社部发</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2013</w:t>
      </w:r>
      <w:r>
        <w:rPr>
          <w:rFonts w:hint="eastAsia" w:ascii="仿宋_GB2312" w:hAnsi="宋体" w:eastAsia="宋体" w:cs="宋体"/>
          <w:color w:val="000000" w:themeColor="text1"/>
          <w:sz w:val="32"/>
          <w:szCs w:val="32"/>
          <w:shd w:val="clear" w:color="auto" w:fill="FFFFFF"/>
        </w:rPr>
        <w:t>﹞</w:t>
      </w:r>
      <w:r>
        <w:rPr>
          <w:rFonts w:hint="eastAsia" w:ascii="仿宋_GB2312" w:hAnsi="宋体" w:eastAsia="仿宋_GB2312" w:cs="宋体"/>
          <w:color w:val="000000" w:themeColor="text1"/>
          <w:sz w:val="32"/>
          <w:szCs w:val="32"/>
          <w:shd w:val="clear" w:color="auto" w:fill="FFFFFF"/>
        </w:rPr>
        <w:t>58号以及我省的有关规定等相关文件规定体检合格标准。</w:t>
      </w:r>
    </w:p>
    <w:p>
      <w:pPr>
        <w:spacing w:line="560" w:lineRule="exact"/>
        <w:ind w:firstLine="636"/>
        <w:rPr>
          <w:rFonts w:hint="eastAsia" w:ascii="楷体_GB2312" w:hAnsi="宋体" w:eastAsia="楷体_GB2312" w:cs="宋体"/>
          <w:color w:val="000000" w:themeColor="text1"/>
          <w:sz w:val="32"/>
          <w:szCs w:val="32"/>
        </w:rPr>
      </w:pPr>
      <w:r>
        <w:rPr>
          <w:rFonts w:hint="eastAsia" w:ascii="楷体_GB2312" w:hAnsi="宋体" w:eastAsia="楷体_GB2312" w:cs="宋体"/>
          <w:color w:val="000000" w:themeColor="text1"/>
          <w:sz w:val="32"/>
          <w:szCs w:val="32"/>
        </w:rPr>
        <w:t>（二）以下人员不得报考</w:t>
      </w:r>
    </w:p>
    <w:p>
      <w:pPr>
        <w:spacing w:line="560" w:lineRule="exact"/>
        <w:ind w:firstLine="636"/>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1.受过党纪、行政处分尚未解除处分的；曾被开除公职或被辞退未满5年的人员；</w:t>
      </w:r>
    </w:p>
    <w:p>
      <w:pPr>
        <w:spacing w:line="560" w:lineRule="exact"/>
        <w:ind w:firstLine="636"/>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2.受刑事处分并在服刑期间的；曾因犯罪受过刑事处罚或受过劳动教养的人员；</w:t>
      </w:r>
    </w:p>
    <w:p>
      <w:pPr>
        <w:spacing w:line="560" w:lineRule="exact"/>
        <w:ind w:firstLine="636"/>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3.有违法违纪嫌疑正在接受组织审查的；</w:t>
      </w:r>
    </w:p>
    <w:p>
      <w:pPr>
        <w:spacing w:line="560" w:lineRule="exact"/>
        <w:ind w:firstLine="636"/>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4.已招考聘用到事业单位试用期（见习期）未满的事业单位工作人员；</w:t>
      </w:r>
    </w:p>
    <w:p>
      <w:pPr>
        <w:spacing w:line="560" w:lineRule="exact"/>
        <w:ind w:firstLine="636"/>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5.已招考录用到机关和参照公务员法管理事业单位工作未满最低服务年限的公务员（含选调生）、参照公务员法管理事业单位工作人员；</w:t>
      </w:r>
    </w:p>
    <w:p>
      <w:pPr>
        <w:spacing w:line="560" w:lineRule="exact"/>
        <w:ind w:firstLine="636"/>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6.机关（参公）、事业单位在职在编工作人员报考未征得所在单位及其主管部门、县级及以上组织、人社部门同意报考意见的；</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7.不符合招聘岗位所要求的相关资格条件的；</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8.黔东南州人事考试不良诚信记录人员；</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9.有法律、法规规定不得聘用为事业单位工作人员的其他情形的。</w:t>
      </w:r>
    </w:p>
    <w:p>
      <w:pPr>
        <w:pStyle w:val="6"/>
        <w:widowControl/>
        <w:shd w:val="clear" w:color="auto" w:fill="FFFFFF"/>
        <w:spacing w:line="560" w:lineRule="exact"/>
        <w:ind w:firstLine="640" w:firstLineChars="200"/>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五、招聘程序</w:t>
      </w:r>
    </w:p>
    <w:p>
      <w:pPr>
        <w:pStyle w:val="6"/>
        <w:widowControl/>
        <w:shd w:val="clear" w:color="auto" w:fill="FFFFFF"/>
        <w:spacing w:line="560" w:lineRule="exact"/>
        <w:ind w:firstLine="640" w:firstLineChars="200"/>
        <w:rPr>
          <w:rFonts w:hint="eastAsia" w:ascii="楷体_GB2312" w:hAnsi="宋体" w:eastAsia="楷体_GB2312" w:cs="宋体"/>
          <w:color w:val="000000" w:themeColor="text1"/>
          <w:sz w:val="32"/>
          <w:szCs w:val="32"/>
        </w:rPr>
      </w:pPr>
      <w:r>
        <w:rPr>
          <w:rFonts w:hint="eastAsia" w:ascii="楷体_GB2312" w:hAnsi="宋体" w:eastAsia="楷体_GB2312" w:cs="宋体"/>
          <w:color w:val="000000" w:themeColor="text1"/>
          <w:sz w:val="32"/>
          <w:szCs w:val="32"/>
        </w:rPr>
        <w:t>（一）信息发布、报名及资格审核</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本次招聘信息发布在镇远县人民门户网（http://</w:t>
      </w:r>
      <w:r>
        <w:rPr>
          <w:rFonts w:hint="eastAsia" w:ascii="仿宋_GB2312" w:hAnsi="Arial" w:eastAsia="仿宋_GB2312" w:cs="Arial"/>
          <w:color w:val="000000" w:themeColor="text1"/>
          <w:sz w:val="32"/>
          <w:szCs w:val="32"/>
        </w:rPr>
        <w:t>www.zhenyuan.gov.cn/</w:t>
      </w:r>
      <w:r>
        <w:rPr>
          <w:rFonts w:hint="eastAsia" w:ascii="仿宋_GB2312" w:hAnsi="宋体" w:eastAsia="仿宋_GB2312" w:cs="宋体"/>
          <w:color w:val="000000" w:themeColor="text1"/>
          <w:sz w:val="32"/>
          <w:szCs w:val="32"/>
        </w:rPr>
        <w:t>），发布时间2018年9月21日至25日。采取现场报名方式进行，不接受委托报名，时间：2018年9月26日-28日</w:t>
      </w:r>
      <w:r>
        <w:rPr>
          <w:rFonts w:hint="eastAsia" w:ascii="仿宋_GB2312" w:hAnsi="宋体" w:eastAsia="仿宋_GB2312" w:cs="宋体"/>
          <w:color w:val="000000" w:themeColor="text1"/>
          <w:sz w:val="32"/>
          <w:szCs w:val="32"/>
          <w:lang w:val="en-US" w:eastAsia="zh-CN"/>
        </w:rPr>
        <w:t>,</w:t>
      </w:r>
      <w:bookmarkStart w:id="0" w:name="_GoBack"/>
      <w:bookmarkEnd w:id="0"/>
      <w:r>
        <w:rPr>
          <w:rFonts w:hint="eastAsia" w:ascii="仿宋_GB2312" w:hAnsi="宋体" w:eastAsia="仿宋_GB2312" w:cs="宋体"/>
          <w:color w:val="000000" w:themeColor="text1"/>
          <w:sz w:val="32"/>
          <w:szCs w:val="32"/>
        </w:rPr>
        <w:t>报名地点：镇远县人民医院人事科。</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报名费：100元/人（人民币），作为招聘工作的各项费用</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要求：根据所报岗位要求填写《镇远县人民医院2018年第二阶段公开招聘政府购买服务专业技术人员报名表》，交毕业证、学位证、会计从业资格证、身份证（第二代居民有效身份证或户口册）原件、复印件（证件原件查看），及个人简历、蓝底近期免冠1寸正面彩色证件照5张。</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资格审查贯穿于招聘工作全过程，如在招聘过程中发现考生有违纪违规、材料不齐、提供虚假信息或不符合报考条件等情况的，无论在哪个环节发现，均随时取消其应聘资格。</w:t>
      </w:r>
    </w:p>
    <w:p>
      <w:pPr>
        <w:spacing w:line="560" w:lineRule="exact"/>
        <w:ind w:firstLine="630"/>
        <w:rPr>
          <w:rFonts w:hint="eastAsia" w:ascii="楷体_GB2312" w:hAnsi="宋体" w:eastAsia="楷体_GB2312" w:cs="宋体"/>
          <w:color w:val="000000" w:themeColor="text1"/>
          <w:sz w:val="32"/>
          <w:szCs w:val="32"/>
        </w:rPr>
      </w:pPr>
      <w:r>
        <w:rPr>
          <w:rFonts w:hint="eastAsia" w:ascii="楷体_GB2312" w:hAnsi="宋体" w:eastAsia="楷体_GB2312" w:cs="宋体"/>
          <w:color w:val="000000" w:themeColor="text1"/>
          <w:sz w:val="32"/>
          <w:szCs w:val="32"/>
        </w:rPr>
        <w:t>（二）考试</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1.考试方式方法将根据考生的报名情况确定，主要采取笔试与面试相结合的办法进行。</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（1）招聘岗位计划招聘人数与报名人数达到1:3及以上比例的，采取采取笔试与面试（专业测试）相结合的方式进行，笔试与面试（专业测试）分值各为100分；笔试成绩占50%，面试成绩占50%。</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（2）招聘岗位计划招聘人数与报名人数达到1:3以内（含1:3）的只进行面试，面试分值为100分。</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2.笔试及面试。</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（1）笔试为闭卷考试，考试内容为相关专业知识。</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rPr>
        <w:t>（2）</w:t>
      </w:r>
      <w:r>
        <w:rPr>
          <w:rFonts w:hint="eastAsia" w:ascii="仿宋_GB2312" w:hAnsi="宋体" w:eastAsia="仿宋_GB2312" w:cs="宋体"/>
          <w:color w:val="000000" w:themeColor="text1"/>
          <w:sz w:val="32"/>
          <w:szCs w:val="32"/>
          <w:shd w:val="clear" w:color="auto" w:fill="FFFFFF"/>
        </w:rPr>
        <w:t>考试时间及地点（笔试和面试时间、地点另行通知，请关注指定网站相关公告）。</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笔试具体时间及地点见《笔试准考证》，笔试考生须同时持《笔试准考证》和本人有效《居民身份证》（第二代）（或本人有效《临时居民身份证》）方能进入考场参加笔试。</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需参加笔试考试的考生未参加笔试考试或虽参加笔试考试但未取得有效成绩的，取消进入下一环节资格。</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rPr>
        <w:t>（3）</w:t>
      </w:r>
      <w:r>
        <w:rPr>
          <w:rFonts w:hint="eastAsia" w:ascii="仿宋_GB2312" w:hAnsi="宋体" w:eastAsia="仿宋_GB2312" w:cs="宋体"/>
          <w:color w:val="000000" w:themeColor="text1"/>
          <w:sz w:val="32"/>
          <w:szCs w:val="32"/>
          <w:shd w:val="clear" w:color="auto" w:fill="FFFFFF"/>
        </w:rPr>
        <w:t>面试（专业测试）具体时间、地点及事项详见《面试准考证》。</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进入面试考生为经向社会公示无异议人员。面试成绩按百分制计算。未参加面试（专业测试）或面试（专业测试）成绩无效的考生取消进入下一环节资格。</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面试考生须同时持《面试准考证》和本人有效《居民身份证》（第二代）（或本人有效《临时居民身份证》）方能进入考场参加面试。《面试准考证》到报考单位所在县（市）领取（详见指定网站公告）。</w:t>
      </w:r>
    </w:p>
    <w:p>
      <w:pPr>
        <w:spacing w:line="560" w:lineRule="exact"/>
        <w:ind w:firstLine="63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3.综合成绩计算</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考生综合成绩按百分制计算。</w:t>
      </w:r>
    </w:p>
    <w:p>
      <w:pPr>
        <w:pStyle w:val="6"/>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（1）参加笔试的考生，笔试、面试成绩按百分制比例进行折算。即：考生考试综合成绩=笔试成绩×笔试所占比例</w:t>
      </w:r>
      <w:r>
        <w:rPr>
          <w:rFonts w:hint="eastAsia" w:ascii="宋体" w:hAnsi="宋体" w:eastAsia="仿宋_GB2312" w:cs="宋体"/>
          <w:color w:val="000000" w:themeColor="text1"/>
          <w:sz w:val="32"/>
          <w:szCs w:val="32"/>
          <w:shd w:val="clear" w:color="auto" w:fill="FFFFFF"/>
        </w:rPr>
        <w:t> </w:t>
      </w:r>
      <w:r>
        <w:rPr>
          <w:rFonts w:hint="eastAsia" w:ascii="仿宋_GB2312" w:hAnsi="宋体" w:eastAsia="仿宋_GB2312" w:cs="宋体"/>
          <w:color w:val="000000" w:themeColor="text1"/>
          <w:sz w:val="32"/>
          <w:szCs w:val="32"/>
          <w:shd w:val="clear" w:color="auto" w:fill="FFFFFF"/>
        </w:rPr>
        <w:t>+</w:t>
      </w:r>
      <w:r>
        <w:rPr>
          <w:rFonts w:hint="eastAsia" w:ascii="宋体" w:hAnsi="宋体" w:eastAsia="仿宋_GB2312" w:cs="宋体"/>
          <w:color w:val="000000" w:themeColor="text1"/>
          <w:sz w:val="32"/>
          <w:szCs w:val="32"/>
          <w:shd w:val="clear" w:color="auto" w:fill="FFFFFF"/>
        </w:rPr>
        <w:t> </w:t>
      </w:r>
      <w:r>
        <w:rPr>
          <w:rFonts w:hint="eastAsia" w:ascii="仿宋_GB2312" w:hAnsi="宋体" w:eastAsia="仿宋_GB2312" w:cs="宋体"/>
          <w:color w:val="000000" w:themeColor="text1"/>
          <w:sz w:val="32"/>
          <w:szCs w:val="32"/>
          <w:shd w:val="clear" w:color="auto" w:fill="FFFFFF"/>
        </w:rPr>
        <w:t>面试（专业测评）成绩×面试所占比例。</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（2）直接进入面试的考生，考生考试综合成绩=面试成绩。</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笔试、面试（专业测试）成绩和综合成绩均按“四舍五入法”保留小数点后两位数字。</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逾期不参加面试、笔试考试的视为自动弃权</w:t>
      </w:r>
    </w:p>
    <w:p>
      <w:pPr>
        <w:spacing w:line="560" w:lineRule="exact"/>
        <w:ind w:firstLine="630"/>
        <w:rPr>
          <w:rFonts w:hint="eastAsia" w:ascii="楷体_GB2312" w:hAnsi="宋体" w:eastAsia="楷体_GB2312" w:cs="宋体"/>
          <w:color w:val="000000" w:themeColor="text1"/>
          <w:sz w:val="32"/>
          <w:szCs w:val="32"/>
        </w:rPr>
      </w:pPr>
      <w:r>
        <w:rPr>
          <w:rFonts w:hint="eastAsia" w:ascii="楷体_GB2312" w:hAnsi="宋体" w:eastAsia="楷体_GB2312" w:cs="宋体"/>
          <w:color w:val="000000" w:themeColor="text1"/>
          <w:sz w:val="32"/>
          <w:szCs w:val="32"/>
        </w:rPr>
        <w:t>（三）体检</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考试结束后，按笔试、面试成绩的比例计算考生综合成绩，根据招聘岗位计划招聘人数1:1的比例从考生考试综合成绩高分到低分确定入围体检对象（</w:t>
      </w:r>
      <w:r>
        <w:rPr>
          <w:rFonts w:hint="eastAsia" w:ascii="仿宋_GB2312" w:hAnsi="宋体" w:eastAsia="仿宋_GB2312" w:cs="宋体"/>
          <w:color w:val="000000" w:themeColor="text1"/>
          <w:sz w:val="32"/>
          <w:szCs w:val="32"/>
          <w:shd w:val="clear" w:color="auto" w:fill="FFFFFF"/>
        </w:rPr>
        <w:t>报考同一岗位考生总成绩出现末位并列的，以笔试成绩高的考生优先，笔试成绩相同的，重新进行面试，以成绩高的优先）</w:t>
      </w:r>
      <w:r>
        <w:rPr>
          <w:rFonts w:hint="eastAsia" w:ascii="仿宋_GB2312" w:hAnsi="宋体" w:eastAsia="仿宋_GB2312" w:cs="宋体"/>
          <w:color w:val="000000" w:themeColor="text1"/>
          <w:sz w:val="32"/>
          <w:szCs w:val="32"/>
        </w:rPr>
        <w:t>，既参加笔试又参加面试的考生，其考试综合成绩需达60分及以上，方可具备进入体检资格；直接进入面试的考生，面试分数达到60分及以上，方可具备进入体检资格。</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体检工作由镇远县人民医院体检科负责具体实施，体检费用考生自理。体检不合格或放弃体检的，按照本实施方案规定程序和条件从该职位考生中按照总成绩由高到低依次递补，无递补对象的不再递补。</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不按时参加体检的考生视为自动放弃，放弃体检或体检不合格的考生，取消进入下一环节资格。</w:t>
      </w:r>
    </w:p>
    <w:p>
      <w:pPr>
        <w:spacing w:line="560" w:lineRule="exact"/>
        <w:ind w:firstLine="630"/>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六、考察</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对体检合格人员确定为考察对象，由院人事科组织人员对被考察人员的政治思想、道德品质、遵纪守法等情况进行考核。</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在考察中发现有下列情形之一的，视为考核不合格，取消拟聘用资格：</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1.受过党纪、行政处分尚未解除处分的；曾被开除公职或被辞退未满5年的人员；</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2.受刑事处分并在服刑期间的；曾因犯罪受过刑事处罚或受过劳动教养的人员；</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3.有违法违纪嫌疑正在接受组织审查的；</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shd w:val="clear" w:color="auto" w:fill="FFFFFF"/>
        </w:rPr>
        <w:t>4.已招考聘用到事业单位试用期（见习期）未满的事业单位工作人员；</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5.已招考录用到机关和参照公务员法管理事业单位工作未满最低服务年限的公务员（含选调生）、参照公务员法管理事业单位工作人员；</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6.机关（参公）、事业单位在职在编工作人员报考未征得所在单位及其主管部门、县级及以上组织、人社部门同意报考意见的；</w:t>
      </w:r>
    </w:p>
    <w:p>
      <w:pPr>
        <w:pStyle w:val="6"/>
        <w:widowControl/>
        <w:shd w:val="clear" w:color="auto" w:fill="FFFFFF"/>
        <w:spacing w:line="560" w:lineRule="exact"/>
        <w:ind w:firstLine="640" w:firstLineChars="200"/>
        <w:jc w:val="left"/>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7.不符合招聘岗位所要求的相关资格条件的；</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8.黔东南州人事考试不良诚信记录人员；</w:t>
      </w:r>
    </w:p>
    <w:p>
      <w:pPr>
        <w:pStyle w:val="6"/>
        <w:widowControl/>
        <w:shd w:val="clear" w:color="auto" w:fill="FFFFFF"/>
        <w:spacing w:line="560" w:lineRule="exact"/>
        <w:ind w:firstLine="640" w:firstLineChars="200"/>
        <w:rPr>
          <w:rFonts w:hint="eastAsia" w:ascii="仿宋_GB2312" w:hAnsi="宋体" w:eastAsia="仿宋_GB2312" w:cs="宋体"/>
          <w:color w:val="000000" w:themeColor="text1"/>
          <w:sz w:val="32"/>
          <w:szCs w:val="32"/>
          <w:shd w:val="clear" w:color="auto" w:fill="FFFFFF"/>
        </w:rPr>
      </w:pPr>
      <w:r>
        <w:rPr>
          <w:rFonts w:hint="eastAsia" w:ascii="仿宋_GB2312" w:hAnsi="宋体" w:eastAsia="仿宋_GB2312" w:cs="宋体"/>
          <w:color w:val="000000" w:themeColor="text1"/>
          <w:sz w:val="32"/>
          <w:szCs w:val="32"/>
          <w:shd w:val="clear" w:color="auto" w:fill="FFFFFF"/>
        </w:rPr>
        <w:t>9.有法律、法规规定不得聘用为事业单位工作人员的其他情形的。</w:t>
      </w:r>
    </w:p>
    <w:p>
      <w:pPr>
        <w:spacing w:line="560" w:lineRule="exact"/>
        <w:ind w:firstLine="630"/>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七、聘用</w:t>
      </w:r>
    </w:p>
    <w:p>
      <w:pPr>
        <w:spacing w:line="560" w:lineRule="exact"/>
        <w:ind w:firstLine="63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经笔试、面试、体检、考核合格的的人员，确定为拟聘人员，在镇远县门户网进行公示，接受社会监督，公示时间不少于5个工作日，经公示无异议拟聘用的，与镇远县人民医院签订劳动合同，并上报县卫计局和相关部门备案。</w:t>
      </w:r>
    </w:p>
    <w:p>
      <w:pPr>
        <w:spacing w:line="560" w:lineRule="exact"/>
        <w:ind w:firstLine="630"/>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八、工资待遇</w:t>
      </w:r>
    </w:p>
    <w:p>
      <w:pPr>
        <w:spacing w:line="560" w:lineRule="exact"/>
        <w:ind w:firstLine="640" w:firstLineChars="200"/>
        <w:rPr>
          <w:rFonts w:hint="eastAsia" w:ascii="楷体_GB2312" w:hAnsi="宋体" w:eastAsia="楷体_GB2312" w:cs="宋体"/>
          <w:color w:val="000000" w:themeColor="text1"/>
          <w:sz w:val="32"/>
          <w:szCs w:val="32"/>
        </w:rPr>
      </w:pPr>
      <w:r>
        <w:rPr>
          <w:rFonts w:hint="eastAsia" w:ascii="楷体_GB2312" w:hAnsi="宋体" w:eastAsia="楷体_GB2312" w:cs="宋体"/>
          <w:color w:val="000000" w:themeColor="text1"/>
          <w:sz w:val="32"/>
          <w:szCs w:val="32"/>
        </w:rPr>
        <w:t>（一）工资标准</w:t>
      </w:r>
    </w:p>
    <w:p>
      <w:pPr>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参照镇远县2017年事业单位新进人员工资标准。</w:t>
      </w:r>
    </w:p>
    <w:p>
      <w:pPr>
        <w:spacing w:line="560" w:lineRule="exact"/>
        <w:ind w:firstLine="640" w:firstLineChars="200"/>
        <w:rPr>
          <w:rFonts w:hint="eastAsia" w:ascii="楷体_GB2312" w:hAnsi="宋体" w:eastAsia="楷体_GB2312" w:cs="宋体"/>
          <w:color w:val="000000" w:themeColor="text1"/>
          <w:sz w:val="32"/>
          <w:szCs w:val="32"/>
        </w:rPr>
      </w:pPr>
      <w:r>
        <w:rPr>
          <w:rFonts w:hint="eastAsia" w:ascii="楷体_GB2312" w:hAnsi="宋体" w:eastAsia="楷体_GB2312" w:cs="宋体"/>
          <w:color w:val="000000" w:themeColor="text1"/>
          <w:sz w:val="32"/>
          <w:szCs w:val="32"/>
        </w:rPr>
        <w:t>（二）绩效工资</w:t>
      </w:r>
    </w:p>
    <w:p>
      <w:pPr>
        <w:spacing w:line="560" w:lineRule="exact"/>
        <w:ind w:firstLine="640" w:firstLineChars="200"/>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根据科室用人考核，经考核合格可享受所在科室绩效工资。</w:t>
      </w:r>
    </w:p>
    <w:p>
      <w:pPr>
        <w:spacing w:line="560" w:lineRule="exact"/>
        <w:ind w:firstLine="640" w:firstLineChars="200"/>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九、其它未尽事宜由镇远县人民医院负责解释</w:t>
      </w:r>
    </w:p>
    <w:p>
      <w:pPr>
        <w:spacing w:line="560" w:lineRule="exact"/>
        <w:ind w:firstLine="640" w:firstLineChars="200"/>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咨询电话：</w:t>
      </w:r>
      <w:r>
        <w:rPr>
          <w:rFonts w:hint="eastAsia" w:ascii="仿宋_GB2312" w:hAnsi="宋体" w:eastAsia="仿宋_GB2312" w:cs="宋体"/>
          <w:color w:val="000000" w:themeColor="text1"/>
          <w:sz w:val="32"/>
          <w:szCs w:val="32"/>
        </w:rPr>
        <w:t>0855-3870064（镇远县人民医院人事科）</w:t>
      </w:r>
    </w:p>
    <w:p>
      <w:pPr>
        <w:spacing w:line="560" w:lineRule="exact"/>
        <w:ind w:firstLine="636"/>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监督电话：0855—5718027（镇远县卫生和计划生育局）</w:t>
      </w:r>
    </w:p>
    <w:p>
      <w:pPr>
        <w:spacing w:line="560" w:lineRule="exact"/>
        <w:ind w:firstLine="2233" w:firstLineChars="698"/>
        <w:rPr>
          <w:rFonts w:hint="eastAsia"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0855—5725389（镇远县纪委）</w:t>
      </w: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黑体" w:hAnsi="黑体" w:eastAsia="黑体" w:cs="宋体"/>
          <w:color w:val="000000" w:themeColor="text1"/>
          <w:sz w:val="32"/>
          <w:szCs w:val="32"/>
        </w:rPr>
      </w:pPr>
      <w:r>
        <w:rPr>
          <w:rFonts w:hint="eastAsia" w:ascii="黑体" w:hAnsi="黑体" w:eastAsia="黑体" w:cs="宋体"/>
          <w:color w:val="000000" w:themeColor="text1"/>
          <w:sz w:val="32"/>
          <w:szCs w:val="32"/>
        </w:rPr>
        <w:t>附加2</w:t>
      </w:r>
    </w:p>
    <w:p>
      <w:pPr>
        <w:spacing w:line="560" w:lineRule="exact"/>
        <w:rPr>
          <w:rFonts w:hint="eastAsia" w:ascii="仿宋_GB2312" w:hAnsi="宋体" w:eastAsia="仿宋_GB2312" w:cs="宋体"/>
          <w:color w:val="000000" w:themeColor="text1"/>
          <w:sz w:val="32"/>
          <w:szCs w:val="32"/>
        </w:rPr>
      </w:pPr>
    </w:p>
    <w:p>
      <w:pPr>
        <w:spacing w:line="56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镇远县人民医院2018年第二阶段公开招聘政府购买服务专业技术人员岗位一览表</w:t>
      </w:r>
    </w:p>
    <w:p>
      <w:pPr>
        <w:spacing w:line="560" w:lineRule="exact"/>
        <w:rPr>
          <w:rFonts w:hint="eastAsia" w:ascii="仿宋_GB2312" w:hAnsi="宋体" w:eastAsia="仿宋_GB2312" w:cs="宋体"/>
          <w:color w:val="000000" w:themeColor="text1"/>
          <w:sz w:val="32"/>
          <w:szCs w:val="32"/>
        </w:rPr>
      </w:pPr>
    </w:p>
    <w:tbl>
      <w:tblPr>
        <w:tblStyle w:val="8"/>
        <w:tblpPr w:leftFromText="180" w:rightFromText="180" w:vertAnchor="text" w:horzAnchor="page" w:tblpX="1620" w:tblpY="393"/>
        <w:tblOverlap w:val="never"/>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9"/>
        <w:gridCol w:w="709"/>
        <w:gridCol w:w="1842"/>
        <w:gridCol w:w="1134"/>
        <w:gridCol w:w="1418"/>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851" w:type="dxa"/>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岗位 类型</w:t>
            </w:r>
          </w:p>
        </w:tc>
        <w:tc>
          <w:tcPr>
            <w:tcW w:w="709" w:type="dxa"/>
            <w:vAlign w:val="center"/>
          </w:tcPr>
          <w:p>
            <w:pPr>
              <w:widowControl/>
              <w:jc w:val="center"/>
              <w:rPr>
                <w:rFonts w:hint="eastAsia" w:ascii="宋体" w:hAnsi="宋体" w:cs="宋体"/>
                <w:b/>
                <w:bCs/>
                <w:color w:val="000000" w:themeColor="text1"/>
                <w:kern w:val="0"/>
                <w:szCs w:val="21"/>
              </w:rPr>
            </w:pPr>
            <w:r>
              <w:rPr>
                <w:rFonts w:hint="eastAsia" w:ascii="宋体" w:hAnsi="宋体" w:cs="宋体"/>
                <w:b/>
                <w:bCs/>
                <w:color w:val="000000" w:themeColor="text1"/>
                <w:kern w:val="0"/>
                <w:szCs w:val="21"/>
              </w:rPr>
              <w:t>岗位</w:t>
            </w:r>
          </w:p>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代码</w:t>
            </w:r>
          </w:p>
        </w:tc>
        <w:tc>
          <w:tcPr>
            <w:tcW w:w="709" w:type="dxa"/>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 xml:space="preserve">岗位 </w:t>
            </w:r>
          </w:p>
          <w:p>
            <w:pPr>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名称</w:t>
            </w:r>
          </w:p>
        </w:tc>
        <w:tc>
          <w:tcPr>
            <w:tcW w:w="1842" w:type="dxa"/>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学历、学位要求</w:t>
            </w:r>
          </w:p>
        </w:tc>
        <w:tc>
          <w:tcPr>
            <w:tcW w:w="1134" w:type="dxa"/>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专业要求</w:t>
            </w:r>
          </w:p>
        </w:tc>
        <w:tc>
          <w:tcPr>
            <w:tcW w:w="1418" w:type="dxa"/>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年龄</w:t>
            </w:r>
          </w:p>
        </w:tc>
        <w:tc>
          <w:tcPr>
            <w:tcW w:w="2110" w:type="dxa"/>
            <w:vAlign w:val="center"/>
          </w:tcPr>
          <w:p>
            <w:pPr>
              <w:widowControl/>
              <w:jc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2" w:hRule="atLeast"/>
        </w:trPr>
        <w:tc>
          <w:tcPr>
            <w:tcW w:w="851" w:type="dxa"/>
            <w:vAlign w:val="center"/>
          </w:tcPr>
          <w:p>
            <w:pPr>
              <w:widowControl/>
              <w:jc w:val="center"/>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专业技术岗</w:t>
            </w:r>
          </w:p>
        </w:tc>
        <w:tc>
          <w:tcPr>
            <w:tcW w:w="709" w:type="dxa"/>
            <w:vAlign w:val="center"/>
          </w:tcPr>
          <w:p>
            <w:pPr>
              <w:widowControl/>
              <w:jc w:val="center"/>
              <w:rPr>
                <w:rFonts w:hint="eastAsia" w:ascii="宋体" w:hAnsi="宋体" w:eastAsia="宋体" w:cs="宋体"/>
                <w:bCs/>
                <w:color w:val="000000" w:themeColor="text1"/>
                <w:kern w:val="0"/>
                <w:sz w:val="18"/>
                <w:szCs w:val="18"/>
              </w:rPr>
            </w:pPr>
            <w:r>
              <w:rPr>
                <w:rFonts w:hint="eastAsia" w:ascii="宋体" w:hAnsi="宋体" w:cs="宋体"/>
                <w:bCs/>
                <w:color w:val="000000" w:themeColor="text1"/>
                <w:kern w:val="0"/>
                <w:sz w:val="18"/>
                <w:szCs w:val="18"/>
              </w:rPr>
              <w:t>13</w:t>
            </w:r>
          </w:p>
        </w:tc>
        <w:tc>
          <w:tcPr>
            <w:tcW w:w="709" w:type="dxa"/>
            <w:vAlign w:val="center"/>
          </w:tcPr>
          <w:p>
            <w:pPr>
              <w:jc w:val="center"/>
              <w:rPr>
                <w:rFonts w:hint="eastAsia" w:ascii="宋体" w:hAnsi="宋体" w:eastAsia="宋体" w:cs="宋体"/>
                <w:bCs/>
                <w:color w:val="000000" w:themeColor="text1"/>
                <w:kern w:val="0"/>
                <w:sz w:val="18"/>
                <w:szCs w:val="18"/>
              </w:rPr>
            </w:pPr>
            <w:r>
              <w:rPr>
                <w:rFonts w:hint="eastAsia" w:ascii="宋体" w:hAnsi="宋体" w:cs="宋体"/>
                <w:bCs/>
                <w:color w:val="000000" w:themeColor="text1"/>
                <w:kern w:val="0"/>
                <w:sz w:val="18"/>
                <w:szCs w:val="18"/>
              </w:rPr>
              <w:t>财会人员</w:t>
            </w:r>
          </w:p>
        </w:tc>
        <w:tc>
          <w:tcPr>
            <w:tcW w:w="1842" w:type="dxa"/>
            <w:vAlign w:val="center"/>
          </w:tcPr>
          <w:p>
            <w:pPr>
              <w:widowControl/>
              <w:jc w:val="center"/>
              <w:rPr>
                <w:rFonts w:hint="eastAsia" w:ascii="宋体" w:hAnsi="宋体" w:eastAsia="宋体" w:cs="宋体"/>
                <w:bCs/>
                <w:color w:val="000000" w:themeColor="text1"/>
                <w:kern w:val="0"/>
                <w:sz w:val="18"/>
                <w:szCs w:val="18"/>
              </w:rPr>
            </w:pPr>
            <w:r>
              <w:rPr>
                <w:rFonts w:hint="eastAsia" w:ascii="宋体" w:hAnsi="宋体" w:cs="宋体"/>
                <w:bCs/>
                <w:color w:val="000000" w:themeColor="text1"/>
                <w:kern w:val="0"/>
                <w:sz w:val="18"/>
                <w:szCs w:val="18"/>
              </w:rPr>
              <w:t>全日制本及以上学历、学士学位</w:t>
            </w:r>
          </w:p>
        </w:tc>
        <w:tc>
          <w:tcPr>
            <w:tcW w:w="1134" w:type="dxa"/>
            <w:vAlign w:val="center"/>
          </w:tcPr>
          <w:p>
            <w:pPr>
              <w:widowControl/>
              <w:jc w:val="left"/>
              <w:rPr>
                <w:rFonts w:hint="eastAsia" w:ascii="宋体" w:hAnsi="宋体" w:eastAsia="宋体" w:cs="宋体"/>
                <w:bCs/>
                <w:color w:val="000000" w:themeColor="text1"/>
                <w:kern w:val="0"/>
                <w:sz w:val="18"/>
                <w:szCs w:val="18"/>
              </w:rPr>
            </w:pPr>
            <w:r>
              <w:rPr>
                <w:rFonts w:hint="eastAsia" w:ascii="宋体" w:hAnsi="宋体" w:cs="宋体"/>
                <w:bCs/>
                <w:color w:val="000000" w:themeColor="text1"/>
                <w:kern w:val="0"/>
                <w:sz w:val="18"/>
                <w:szCs w:val="18"/>
              </w:rPr>
              <w:t>财务管理、会计学专业</w:t>
            </w:r>
          </w:p>
        </w:tc>
        <w:tc>
          <w:tcPr>
            <w:tcW w:w="1418" w:type="dxa"/>
            <w:vAlign w:val="center"/>
          </w:tcPr>
          <w:p>
            <w:pPr>
              <w:widowControl/>
              <w:jc w:val="center"/>
              <w:rPr>
                <w:rFonts w:ascii="宋体" w:hAnsi="宋体" w:cs="宋体"/>
                <w:bCs/>
                <w:color w:val="000000" w:themeColor="text1"/>
                <w:kern w:val="0"/>
                <w:sz w:val="18"/>
                <w:szCs w:val="18"/>
              </w:rPr>
            </w:pPr>
            <w:r>
              <w:rPr>
                <w:rFonts w:hint="eastAsia" w:ascii="宋体" w:hAnsi="宋体" w:cs="宋体"/>
                <w:bCs/>
                <w:color w:val="000000" w:themeColor="text1"/>
                <w:kern w:val="0"/>
                <w:sz w:val="18"/>
                <w:szCs w:val="18"/>
              </w:rPr>
              <w:t>35周岁及以下</w:t>
            </w:r>
          </w:p>
        </w:tc>
        <w:tc>
          <w:tcPr>
            <w:tcW w:w="2110" w:type="dxa"/>
            <w:vAlign w:val="center"/>
          </w:tcPr>
          <w:p>
            <w:pPr>
              <w:widowControl/>
              <w:jc w:val="left"/>
              <w:rPr>
                <w:rFonts w:hint="eastAsia" w:ascii="宋体" w:hAnsi="宋体" w:eastAsia="宋体" w:cs="宋体"/>
                <w:bCs/>
                <w:color w:val="000000" w:themeColor="text1"/>
                <w:kern w:val="0"/>
                <w:sz w:val="18"/>
                <w:szCs w:val="18"/>
              </w:rPr>
            </w:pPr>
            <w:r>
              <w:rPr>
                <w:rFonts w:hint="eastAsia" w:ascii="宋体" w:hAnsi="宋体" w:cs="宋体"/>
                <w:bCs/>
                <w:color w:val="000000" w:themeColor="text1"/>
                <w:kern w:val="0"/>
                <w:sz w:val="18"/>
                <w:szCs w:val="18"/>
              </w:rPr>
              <w:t>具有会计从业资格证</w:t>
            </w:r>
          </w:p>
        </w:tc>
      </w:tr>
    </w:tbl>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p>
    <w:p>
      <w:pPr>
        <w:spacing w:line="560" w:lineRule="exact"/>
        <w:rPr>
          <w:rFonts w:hint="eastAsia" w:ascii="仿宋_GB2312" w:hAnsi="宋体" w:eastAsia="仿宋_GB2312" w:cs="宋体"/>
          <w:color w:val="000000" w:themeColor="text1"/>
          <w:sz w:val="32"/>
          <w:szCs w:val="32"/>
        </w:rPr>
      </w:pPr>
      <w:r>
        <w:rPr>
          <w:rFonts w:hint="eastAsia" w:ascii="黑体" w:hAnsi="黑体" w:eastAsia="黑体" w:cs="宋体"/>
          <w:color w:val="000000" w:themeColor="text1"/>
          <w:sz w:val="32"/>
          <w:szCs w:val="32"/>
        </w:rPr>
        <w:t>附件3</w:t>
      </w:r>
    </w:p>
    <w:p>
      <w:pPr>
        <w:spacing w:line="520" w:lineRule="exact"/>
        <w:jc w:val="center"/>
        <w:rPr>
          <w:rFonts w:hint="eastAsia" w:ascii="方正小标宋简体" w:hAnsi="黑体" w:eastAsia="方正小标宋简体" w:cs="黑体"/>
          <w:color w:val="000000" w:themeColor="text1"/>
          <w:sz w:val="44"/>
          <w:szCs w:val="44"/>
          <w:shd w:val="clear" w:color="auto" w:fill="FFFFFF"/>
        </w:rPr>
      </w:pPr>
    </w:p>
    <w:p>
      <w:pPr>
        <w:spacing w:line="520" w:lineRule="exact"/>
        <w:jc w:val="center"/>
        <w:rPr>
          <w:rFonts w:hint="eastAsia" w:ascii="仿宋_GB2312" w:hAnsi="宋体" w:eastAsia="仿宋_GB2312" w:cs="宋体"/>
          <w:color w:val="000000" w:themeColor="text1"/>
          <w:sz w:val="32"/>
          <w:szCs w:val="32"/>
        </w:rPr>
      </w:pPr>
      <w:r>
        <w:rPr>
          <w:rFonts w:hint="eastAsia" w:ascii="方正小标宋简体" w:hAnsi="黑体" w:eastAsia="方正小标宋简体" w:cs="黑体"/>
          <w:color w:val="000000" w:themeColor="text1"/>
          <w:sz w:val="44"/>
          <w:szCs w:val="44"/>
          <w:shd w:val="clear" w:color="auto" w:fill="FFFFFF"/>
        </w:rPr>
        <w:t>镇远县人民医院2018年第二阶段公开招聘政府购买服务专业技术人员报名表</w:t>
      </w:r>
    </w:p>
    <w:tbl>
      <w:tblPr>
        <w:tblStyle w:val="8"/>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959"/>
        <w:gridCol w:w="636"/>
        <w:gridCol w:w="798"/>
        <w:gridCol w:w="1371"/>
        <w:gridCol w:w="1544"/>
        <w:gridCol w:w="840"/>
        <w:gridCol w:w="646"/>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985" w:type="dxa"/>
            <w:tcBorders>
              <w:bottom w:val="single" w:color="auto" w:sz="4" w:space="0"/>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姓名</w:t>
            </w:r>
          </w:p>
        </w:tc>
        <w:tc>
          <w:tcPr>
            <w:tcW w:w="1595" w:type="dxa"/>
            <w:gridSpan w:val="2"/>
            <w:tcBorders>
              <w:bottom w:val="single" w:color="auto" w:sz="4" w:space="0"/>
            </w:tcBorders>
            <w:vAlign w:val="center"/>
          </w:tcPr>
          <w:p>
            <w:pPr>
              <w:spacing w:line="320" w:lineRule="exact"/>
              <w:jc w:val="center"/>
              <w:rPr>
                <w:rFonts w:ascii="宋体" w:hAnsi="宋体"/>
                <w:color w:val="000000" w:themeColor="text1"/>
                <w:sz w:val="24"/>
                <w:szCs w:val="24"/>
              </w:rPr>
            </w:pPr>
          </w:p>
        </w:tc>
        <w:tc>
          <w:tcPr>
            <w:tcW w:w="798" w:type="dxa"/>
            <w:tcBorders>
              <w:bottom w:val="single" w:color="auto" w:sz="4" w:space="0"/>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性别</w:t>
            </w:r>
          </w:p>
        </w:tc>
        <w:tc>
          <w:tcPr>
            <w:tcW w:w="1371" w:type="dxa"/>
            <w:tcBorders>
              <w:bottom w:val="single" w:color="auto" w:sz="4" w:space="0"/>
            </w:tcBorders>
            <w:vAlign w:val="center"/>
          </w:tcPr>
          <w:p>
            <w:pPr>
              <w:spacing w:line="320" w:lineRule="exact"/>
              <w:jc w:val="center"/>
              <w:rPr>
                <w:rFonts w:ascii="宋体" w:hAnsi="宋体"/>
                <w:color w:val="000000" w:themeColor="text1"/>
                <w:sz w:val="24"/>
                <w:szCs w:val="24"/>
              </w:rPr>
            </w:pPr>
          </w:p>
        </w:tc>
        <w:tc>
          <w:tcPr>
            <w:tcW w:w="1544" w:type="dxa"/>
            <w:tcBorders>
              <w:bottom w:val="single" w:color="auto" w:sz="4" w:space="0"/>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出生年月</w:t>
            </w:r>
          </w:p>
        </w:tc>
        <w:tc>
          <w:tcPr>
            <w:tcW w:w="1486" w:type="dxa"/>
            <w:gridSpan w:val="2"/>
            <w:tcBorders>
              <w:bottom w:val="single" w:color="auto" w:sz="4" w:space="0"/>
            </w:tcBorders>
            <w:vAlign w:val="center"/>
          </w:tcPr>
          <w:p>
            <w:pPr>
              <w:spacing w:line="320" w:lineRule="exact"/>
              <w:jc w:val="center"/>
              <w:rPr>
                <w:rFonts w:ascii="宋体" w:hAnsi="宋体"/>
                <w:color w:val="000000" w:themeColor="text1"/>
                <w:sz w:val="24"/>
                <w:szCs w:val="24"/>
              </w:rPr>
            </w:pPr>
          </w:p>
        </w:tc>
        <w:tc>
          <w:tcPr>
            <w:tcW w:w="1941" w:type="dxa"/>
            <w:vMerge w:val="restart"/>
            <w:vAlign w:val="center"/>
          </w:tcPr>
          <w:p>
            <w:pPr>
              <w:spacing w:line="320" w:lineRule="exact"/>
              <w:jc w:val="center"/>
              <w:rPr>
                <w:rFonts w:ascii="宋体" w:hAnsi="宋体"/>
                <w:color w:val="000000" w:themeColor="text1"/>
                <w:sz w:val="24"/>
                <w:szCs w:val="24"/>
              </w:rPr>
            </w:pPr>
            <w:r>
              <w:rPr>
                <w:rFonts w:ascii="宋体" w:hAnsi="宋体"/>
                <w:color w:val="000000" w:themeColor="text1"/>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985" w:type="dxa"/>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籍贯</w:t>
            </w:r>
          </w:p>
        </w:tc>
        <w:tc>
          <w:tcPr>
            <w:tcW w:w="1595" w:type="dxa"/>
            <w:gridSpan w:val="2"/>
            <w:tcBorders>
              <w:bottom w:val="single" w:color="auto" w:sz="4" w:space="0"/>
            </w:tcBorders>
            <w:vAlign w:val="center"/>
          </w:tcPr>
          <w:p>
            <w:pPr>
              <w:spacing w:line="320" w:lineRule="exact"/>
              <w:jc w:val="center"/>
              <w:rPr>
                <w:rFonts w:ascii="宋体" w:hAnsi="宋体"/>
                <w:color w:val="000000" w:themeColor="text1"/>
                <w:sz w:val="24"/>
                <w:szCs w:val="24"/>
              </w:rPr>
            </w:pPr>
          </w:p>
        </w:tc>
        <w:tc>
          <w:tcPr>
            <w:tcW w:w="798" w:type="dxa"/>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民族</w:t>
            </w:r>
          </w:p>
        </w:tc>
        <w:tc>
          <w:tcPr>
            <w:tcW w:w="1371" w:type="dxa"/>
            <w:tcBorders>
              <w:bottom w:val="single" w:color="auto" w:sz="4" w:space="0"/>
            </w:tcBorders>
            <w:vAlign w:val="center"/>
          </w:tcPr>
          <w:p>
            <w:pPr>
              <w:spacing w:line="320" w:lineRule="exact"/>
              <w:jc w:val="center"/>
              <w:rPr>
                <w:rFonts w:ascii="宋体" w:hAnsi="宋体"/>
                <w:color w:val="000000" w:themeColor="text1"/>
                <w:sz w:val="24"/>
                <w:szCs w:val="24"/>
              </w:rPr>
            </w:pPr>
          </w:p>
        </w:tc>
        <w:tc>
          <w:tcPr>
            <w:tcW w:w="1544" w:type="dxa"/>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政治面貌</w:t>
            </w:r>
          </w:p>
        </w:tc>
        <w:tc>
          <w:tcPr>
            <w:tcW w:w="1486" w:type="dxa"/>
            <w:gridSpan w:val="2"/>
            <w:tcBorders>
              <w:bottom w:val="single" w:color="auto" w:sz="4" w:space="0"/>
            </w:tcBorders>
            <w:vAlign w:val="center"/>
          </w:tcPr>
          <w:p>
            <w:pPr>
              <w:spacing w:line="320" w:lineRule="exact"/>
              <w:rPr>
                <w:rFonts w:ascii="宋体" w:hAnsi="宋体"/>
                <w:color w:val="000000" w:themeColor="text1"/>
                <w:sz w:val="24"/>
                <w:szCs w:val="24"/>
              </w:rPr>
            </w:pPr>
          </w:p>
        </w:tc>
        <w:tc>
          <w:tcPr>
            <w:tcW w:w="1941" w:type="dxa"/>
            <w:vMerge w:val="continue"/>
            <w:vAlign w:val="center"/>
          </w:tcPr>
          <w:p>
            <w:pPr>
              <w:spacing w:line="320" w:lineRule="exac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944" w:type="dxa"/>
            <w:gridSpan w:val="2"/>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毕业院校</w:t>
            </w:r>
          </w:p>
        </w:tc>
        <w:tc>
          <w:tcPr>
            <w:tcW w:w="2805" w:type="dxa"/>
            <w:gridSpan w:val="3"/>
            <w:vAlign w:val="center"/>
          </w:tcPr>
          <w:p>
            <w:pPr>
              <w:spacing w:line="320" w:lineRule="exact"/>
              <w:jc w:val="center"/>
              <w:rPr>
                <w:rFonts w:ascii="宋体" w:hAnsi="宋体"/>
                <w:color w:val="000000" w:themeColor="text1"/>
                <w:sz w:val="24"/>
                <w:szCs w:val="24"/>
              </w:rPr>
            </w:pPr>
          </w:p>
        </w:tc>
        <w:tc>
          <w:tcPr>
            <w:tcW w:w="1544" w:type="dxa"/>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所学专业</w:t>
            </w:r>
          </w:p>
        </w:tc>
        <w:tc>
          <w:tcPr>
            <w:tcW w:w="1486" w:type="dxa"/>
            <w:gridSpan w:val="2"/>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 xml:space="preserve"> </w:t>
            </w:r>
          </w:p>
        </w:tc>
        <w:tc>
          <w:tcPr>
            <w:tcW w:w="1941" w:type="dxa"/>
            <w:vMerge w:val="continue"/>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944" w:type="dxa"/>
            <w:gridSpan w:val="2"/>
            <w:tcBorders>
              <w:bottom w:val="single" w:color="auto" w:sz="4" w:space="0"/>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学历学位</w:t>
            </w:r>
          </w:p>
        </w:tc>
        <w:tc>
          <w:tcPr>
            <w:tcW w:w="2805" w:type="dxa"/>
            <w:gridSpan w:val="3"/>
            <w:tcBorders>
              <w:bottom w:val="single" w:color="auto" w:sz="4" w:space="0"/>
            </w:tcBorders>
            <w:vAlign w:val="center"/>
          </w:tcPr>
          <w:p>
            <w:pPr>
              <w:spacing w:line="320" w:lineRule="exact"/>
              <w:jc w:val="center"/>
              <w:rPr>
                <w:rFonts w:ascii="宋体" w:hAnsi="宋体"/>
                <w:color w:val="000000" w:themeColor="text1"/>
                <w:sz w:val="24"/>
                <w:szCs w:val="24"/>
              </w:rPr>
            </w:pPr>
          </w:p>
        </w:tc>
        <w:tc>
          <w:tcPr>
            <w:tcW w:w="1544" w:type="dxa"/>
            <w:tcBorders>
              <w:bottom w:val="single" w:color="auto" w:sz="4" w:space="0"/>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毕业时间</w:t>
            </w:r>
          </w:p>
        </w:tc>
        <w:tc>
          <w:tcPr>
            <w:tcW w:w="1486" w:type="dxa"/>
            <w:gridSpan w:val="2"/>
            <w:tcBorders>
              <w:bottom w:val="single" w:color="auto" w:sz="4" w:space="0"/>
            </w:tcBorders>
            <w:vAlign w:val="center"/>
          </w:tcPr>
          <w:p>
            <w:pPr>
              <w:spacing w:line="320" w:lineRule="exact"/>
              <w:jc w:val="center"/>
              <w:rPr>
                <w:rFonts w:ascii="宋体" w:hAnsi="宋体"/>
                <w:color w:val="000000" w:themeColor="text1"/>
                <w:sz w:val="24"/>
                <w:szCs w:val="24"/>
              </w:rPr>
            </w:pPr>
          </w:p>
        </w:tc>
        <w:tc>
          <w:tcPr>
            <w:tcW w:w="1941" w:type="dxa"/>
            <w:vMerge w:val="continue"/>
            <w:tcBorders>
              <w:bottom w:val="single" w:color="auto" w:sz="4" w:space="0"/>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现户口所在地</w:t>
            </w:r>
          </w:p>
        </w:tc>
        <w:tc>
          <w:tcPr>
            <w:tcW w:w="2805" w:type="dxa"/>
            <w:gridSpan w:val="3"/>
            <w:tcBorders>
              <w:bottom w:val="single" w:color="auto" w:sz="4" w:space="0"/>
            </w:tcBorders>
            <w:vAlign w:val="center"/>
          </w:tcPr>
          <w:p>
            <w:pPr>
              <w:spacing w:line="320" w:lineRule="exact"/>
              <w:jc w:val="center"/>
              <w:rPr>
                <w:rFonts w:ascii="宋体" w:hAnsi="宋体"/>
                <w:color w:val="000000" w:themeColor="text1"/>
                <w:sz w:val="24"/>
                <w:szCs w:val="24"/>
              </w:rPr>
            </w:pPr>
          </w:p>
        </w:tc>
        <w:tc>
          <w:tcPr>
            <w:tcW w:w="3030" w:type="dxa"/>
            <w:gridSpan w:val="3"/>
            <w:tcBorders>
              <w:bottom w:val="single" w:color="auto" w:sz="4" w:space="0"/>
            </w:tcBorders>
            <w:vAlign w:val="center"/>
          </w:tcPr>
          <w:p>
            <w:pPr>
              <w:spacing w:line="320" w:lineRule="exact"/>
              <w:jc w:val="center"/>
              <w:rPr>
                <w:rFonts w:ascii="宋体" w:hAnsi="宋体"/>
                <w:color w:val="000000" w:themeColor="text1"/>
                <w:szCs w:val="21"/>
              </w:rPr>
            </w:pPr>
            <w:r>
              <w:rPr>
                <w:rFonts w:hint="eastAsia" w:ascii="宋体" w:hAnsi="宋体"/>
                <w:color w:val="000000" w:themeColor="text1"/>
                <w:szCs w:val="21"/>
              </w:rPr>
              <w:t>是否是全日制普通高校学历</w:t>
            </w:r>
          </w:p>
        </w:tc>
        <w:tc>
          <w:tcPr>
            <w:tcW w:w="1941" w:type="dxa"/>
            <w:tcBorders>
              <w:bottom w:val="single" w:color="auto" w:sz="4" w:space="0"/>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家庭详细住址</w:t>
            </w:r>
          </w:p>
        </w:tc>
        <w:tc>
          <w:tcPr>
            <w:tcW w:w="7776" w:type="dxa"/>
            <w:gridSpan w:val="7"/>
            <w:tcBorders>
              <w:bottom w:val="single" w:color="auto" w:sz="4" w:space="0"/>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身份证号码</w:t>
            </w:r>
          </w:p>
        </w:tc>
        <w:tc>
          <w:tcPr>
            <w:tcW w:w="7776" w:type="dxa"/>
            <w:gridSpan w:val="7"/>
            <w:tcBorders>
              <w:bottom w:val="single" w:color="auto" w:sz="4" w:space="0"/>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现工作单位</w:t>
            </w:r>
          </w:p>
        </w:tc>
        <w:tc>
          <w:tcPr>
            <w:tcW w:w="7776" w:type="dxa"/>
            <w:gridSpan w:val="7"/>
            <w:tcBorders>
              <w:bottom w:val="single" w:color="auto" w:sz="4" w:space="0"/>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Cs w:val="21"/>
              </w:rPr>
            </w:pPr>
            <w:r>
              <w:rPr>
                <w:rFonts w:hint="eastAsia" w:ascii="宋体" w:hAnsi="宋体"/>
                <w:color w:val="000000" w:themeColor="text1"/>
                <w:szCs w:val="21"/>
              </w:rPr>
              <w:t>何时取得何种何级别执业资格证书</w:t>
            </w:r>
          </w:p>
        </w:tc>
        <w:tc>
          <w:tcPr>
            <w:tcW w:w="7776" w:type="dxa"/>
            <w:gridSpan w:val="7"/>
            <w:tcBorders>
              <w:bottom w:val="single" w:color="auto" w:sz="4" w:space="0"/>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Cs w:val="21"/>
              </w:rPr>
              <w:t>是否符合报考岗位所要求的资格条件</w:t>
            </w:r>
          </w:p>
        </w:tc>
        <w:tc>
          <w:tcPr>
            <w:tcW w:w="2805" w:type="dxa"/>
            <w:gridSpan w:val="3"/>
            <w:tcBorders>
              <w:bottom w:val="single" w:color="auto" w:sz="4" w:space="0"/>
            </w:tcBorders>
            <w:vAlign w:val="center"/>
          </w:tcPr>
          <w:p>
            <w:pPr>
              <w:spacing w:line="320" w:lineRule="exact"/>
              <w:jc w:val="center"/>
              <w:rPr>
                <w:rFonts w:ascii="宋体" w:hAnsi="宋体"/>
                <w:color w:val="000000" w:themeColor="text1"/>
                <w:sz w:val="24"/>
                <w:szCs w:val="24"/>
              </w:rPr>
            </w:pPr>
          </w:p>
        </w:tc>
        <w:tc>
          <w:tcPr>
            <w:tcW w:w="2384" w:type="dxa"/>
            <w:gridSpan w:val="2"/>
            <w:tcBorders>
              <w:bottom w:val="nil"/>
              <w:right w:val="nil"/>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招聘岗位及岗位代码</w:t>
            </w:r>
          </w:p>
        </w:tc>
        <w:tc>
          <w:tcPr>
            <w:tcW w:w="2587" w:type="dxa"/>
            <w:gridSpan w:val="2"/>
            <w:tcBorders>
              <w:bottom w:val="nil"/>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944" w:type="dxa"/>
            <w:gridSpan w:val="2"/>
            <w:tcBorders>
              <w:bottom w:val="single" w:color="auto" w:sz="4" w:space="0"/>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 w:val="24"/>
                <w:szCs w:val="24"/>
              </w:rPr>
              <w:t>本人联系电话</w:t>
            </w:r>
          </w:p>
        </w:tc>
        <w:tc>
          <w:tcPr>
            <w:tcW w:w="2805" w:type="dxa"/>
            <w:gridSpan w:val="3"/>
            <w:tcBorders>
              <w:bottom w:val="single" w:color="auto" w:sz="4" w:space="0"/>
            </w:tcBorders>
            <w:vAlign w:val="center"/>
          </w:tcPr>
          <w:p>
            <w:pPr>
              <w:spacing w:line="320" w:lineRule="exact"/>
              <w:rPr>
                <w:rFonts w:ascii="宋体" w:hAnsi="宋体"/>
                <w:color w:val="000000" w:themeColor="text1"/>
                <w:sz w:val="24"/>
                <w:szCs w:val="24"/>
              </w:rPr>
            </w:pPr>
            <w:r>
              <w:rPr>
                <w:rFonts w:hint="eastAsia" w:ascii="宋体" w:hAnsi="宋体"/>
                <w:color w:val="000000" w:themeColor="text1"/>
                <w:sz w:val="24"/>
                <w:szCs w:val="24"/>
              </w:rPr>
              <w:t>手机：</w:t>
            </w:r>
          </w:p>
          <w:p>
            <w:pPr>
              <w:spacing w:line="320" w:lineRule="exact"/>
              <w:rPr>
                <w:rFonts w:ascii="宋体" w:hAnsi="宋体"/>
                <w:color w:val="000000" w:themeColor="text1"/>
                <w:sz w:val="24"/>
                <w:szCs w:val="24"/>
              </w:rPr>
            </w:pPr>
            <w:r>
              <w:rPr>
                <w:rFonts w:hint="eastAsia" w:ascii="宋体" w:hAnsi="宋体"/>
                <w:color w:val="000000" w:themeColor="text1"/>
                <w:sz w:val="24"/>
                <w:szCs w:val="24"/>
              </w:rPr>
              <w:t>座机：</w:t>
            </w:r>
          </w:p>
        </w:tc>
        <w:tc>
          <w:tcPr>
            <w:tcW w:w="2384" w:type="dxa"/>
            <w:gridSpan w:val="2"/>
            <w:tcBorders>
              <w:bottom w:val="nil"/>
              <w:right w:val="nil"/>
            </w:tcBorders>
            <w:vAlign w:val="center"/>
          </w:tcPr>
          <w:p>
            <w:pPr>
              <w:spacing w:line="320" w:lineRule="exact"/>
              <w:jc w:val="center"/>
              <w:rPr>
                <w:rFonts w:hint="eastAsia" w:ascii="宋体" w:hAnsi="宋体"/>
                <w:color w:val="000000" w:themeColor="text1"/>
                <w:sz w:val="24"/>
                <w:szCs w:val="24"/>
              </w:rPr>
            </w:pPr>
            <w:r>
              <w:rPr>
                <w:rFonts w:hint="eastAsia" w:ascii="宋体" w:hAnsi="宋体"/>
                <w:color w:val="000000" w:themeColor="text1"/>
                <w:szCs w:val="21"/>
              </w:rPr>
              <w:t>其他联系方式（父母或亲友姓名、单位电话）</w:t>
            </w:r>
          </w:p>
        </w:tc>
        <w:tc>
          <w:tcPr>
            <w:tcW w:w="2587" w:type="dxa"/>
            <w:gridSpan w:val="2"/>
            <w:tcBorders>
              <w:bottom w:val="nil"/>
            </w:tcBorders>
            <w:vAlign w:val="center"/>
          </w:tcPr>
          <w:p>
            <w:pPr>
              <w:spacing w:line="320" w:lineRule="exact"/>
              <w:jc w:val="center"/>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jc w:val="center"/>
        </w:trPr>
        <w:tc>
          <w:tcPr>
            <w:tcW w:w="985" w:type="dxa"/>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主</w:t>
            </w:r>
          </w:p>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要</w:t>
            </w:r>
          </w:p>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简</w:t>
            </w:r>
          </w:p>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历</w:t>
            </w:r>
          </w:p>
        </w:tc>
        <w:tc>
          <w:tcPr>
            <w:tcW w:w="8735" w:type="dxa"/>
            <w:gridSpan w:val="8"/>
          </w:tcPr>
          <w:p>
            <w:pPr>
              <w:spacing w:line="320" w:lineRule="exact"/>
              <w:rPr>
                <w:rFonts w:ascii="宋体" w:hAnsi="宋体"/>
                <w:color w:val="000000" w:themeColor="text1"/>
                <w:sz w:val="24"/>
                <w:szCs w:val="24"/>
              </w:rPr>
            </w:pPr>
            <w:r>
              <w:rPr>
                <w:rFonts w:hint="eastAsia" w:ascii="宋体" w:hAnsi="宋体"/>
                <w:color w:val="000000" w:themeColor="text1"/>
                <w:sz w:val="24"/>
                <w:szCs w:val="24"/>
              </w:rPr>
              <w:t>（从初中开始连续填写至今）</w:t>
            </w:r>
          </w:p>
          <w:p>
            <w:pPr>
              <w:spacing w:line="320" w:lineRule="exact"/>
              <w:rPr>
                <w:rFonts w:ascii="宋体" w:hAnsi="宋体"/>
                <w:color w:val="000000" w:themeColor="text1"/>
                <w:sz w:val="24"/>
                <w:szCs w:val="24"/>
              </w:rPr>
            </w:pPr>
          </w:p>
          <w:p>
            <w:pPr>
              <w:spacing w:line="320" w:lineRule="exact"/>
              <w:rPr>
                <w:rFonts w:hint="eastAsia" w:ascii="宋体" w:hAnsi="宋体"/>
                <w:color w:val="000000" w:themeColor="text1"/>
                <w:sz w:val="24"/>
                <w:szCs w:val="24"/>
              </w:rPr>
            </w:pPr>
          </w:p>
          <w:p>
            <w:pPr>
              <w:spacing w:line="320" w:lineRule="exact"/>
              <w:rPr>
                <w:rFonts w:ascii="宋体"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7" w:hRule="atLeast"/>
          <w:jc w:val="center"/>
        </w:trPr>
        <w:tc>
          <w:tcPr>
            <w:tcW w:w="9720" w:type="dxa"/>
            <w:gridSpan w:val="9"/>
            <w:tcBorders>
              <w:bottom w:val="single" w:color="auto" w:sz="4" w:space="0"/>
            </w:tcBorders>
            <w:vAlign w:val="center"/>
          </w:tcPr>
          <w:p>
            <w:pPr>
              <w:spacing w:line="320" w:lineRule="exact"/>
              <w:ind w:firstLine="240" w:firstLineChars="100"/>
              <w:rPr>
                <w:rFonts w:ascii="宋体" w:hAnsi="宋体"/>
                <w:color w:val="000000" w:themeColor="text1"/>
                <w:sz w:val="24"/>
                <w:szCs w:val="24"/>
              </w:rPr>
            </w:pPr>
            <w:r>
              <w:rPr>
                <w:rFonts w:hint="eastAsia" w:ascii="宋体" w:hAnsi="宋体"/>
                <w:color w:val="000000" w:themeColor="text1"/>
                <w:sz w:val="24"/>
                <w:szCs w:val="24"/>
              </w:rPr>
              <w:t>以上信息均为真实情况，若有虚假、遗漏、错误，责任自负。</w:t>
            </w:r>
          </w:p>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 xml:space="preserve">考生（签名）：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9" w:hRule="atLeast"/>
          <w:jc w:val="center"/>
        </w:trPr>
        <w:tc>
          <w:tcPr>
            <w:tcW w:w="985" w:type="dxa"/>
            <w:tcBorders>
              <w:bottom w:val="single" w:color="auto" w:sz="4" w:space="0"/>
            </w:tcBorders>
            <w:vAlign w:val="center"/>
          </w:tcPr>
          <w:p>
            <w:pPr>
              <w:spacing w:line="320" w:lineRule="exact"/>
              <w:jc w:val="center"/>
              <w:rPr>
                <w:rFonts w:ascii="宋体" w:hAnsi="宋体"/>
                <w:color w:val="000000" w:themeColor="text1"/>
                <w:sz w:val="24"/>
                <w:szCs w:val="24"/>
              </w:rPr>
            </w:pPr>
            <w:r>
              <w:rPr>
                <w:rFonts w:hint="eastAsia" w:ascii="宋体" w:hAnsi="宋体"/>
                <w:color w:val="000000" w:themeColor="text1"/>
                <w:spacing w:val="40"/>
                <w:sz w:val="24"/>
                <w:szCs w:val="24"/>
              </w:rPr>
              <w:t>报名资格审查意见</w:t>
            </w:r>
          </w:p>
        </w:tc>
        <w:tc>
          <w:tcPr>
            <w:tcW w:w="8735" w:type="dxa"/>
            <w:gridSpan w:val="8"/>
            <w:tcBorders>
              <w:bottom w:val="single" w:color="auto" w:sz="4" w:space="0"/>
            </w:tcBorders>
            <w:vAlign w:val="center"/>
          </w:tcPr>
          <w:p>
            <w:pPr>
              <w:spacing w:line="320" w:lineRule="exact"/>
              <w:rPr>
                <w:rFonts w:hint="eastAsia" w:ascii="宋体" w:hAnsi="宋体"/>
                <w:color w:val="000000" w:themeColor="text1"/>
                <w:sz w:val="24"/>
                <w:szCs w:val="24"/>
              </w:rPr>
            </w:pPr>
          </w:p>
          <w:p>
            <w:pPr>
              <w:spacing w:line="320" w:lineRule="exact"/>
              <w:rPr>
                <w:rFonts w:ascii="宋体" w:hAnsi="宋体"/>
                <w:color w:val="000000" w:themeColor="text1"/>
                <w:sz w:val="24"/>
                <w:szCs w:val="24"/>
              </w:rPr>
            </w:pPr>
          </w:p>
          <w:p>
            <w:pPr>
              <w:spacing w:line="320" w:lineRule="exact"/>
              <w:ind w:firstLine="4320" w:firstLineChars="1800"/>
              <w:rPr>
                <w:rFonts w:ascii="宋体" w:hAnsi="宋体"/>
                <w:color w:val="000000" w:themeColor="text1"/>
                <w:sz w:val="24"/>
                <w:szCs w:val="24"/>
              </w:rPr>
            </w:pPr>
            <w:r>
              <w:rPr>
                <w:rFonts w:hint="eastAsia" w:ascii="宋体" w:hAnsi="宋体"/>
                <w:color w:val="000000" w:themeColor="text1"/>
                <w:sz w:val="24"/>
                <w:szCs w:val="24"/>
              </w:rPr>
              <w:t>审查人（签名）：</w:t>
            </w:r>
          </w:p>
          <w:p>
            <w:pPr>
              <w:spacing w:line="320" w:lineRule="exact"/>
              <w:jc w:val="center"/>
              <w:rPr>
                <w:rFonts w:ascii="宋体" w:hAnsi="宋体"/>
                <w:color w:val="000000" w:themeColor="text1"/>
                <w:sz w:val="24"/>
                <w:szCs w:val="24"/>
              </w:rPr>
            </w:pPr>
            <w:r>
              <w:rPr>
                <w:rFonts w:hint="eastAsia" w:ascii="宋体" w:hAnsi="宋体"/>
                <w:color w:val="000000" w:themeColor="text1"/>
                <w:sz w:val="24"/>
                <w:szCs w:val="24"/>
              </w:rPr>
              <w:t xml:space="preserve">                                              年   月   日</w:t>
            </w:r>
          </w:p>
        </w:tc>
      </w:tr>
    </w:tbl>
    <w:p>
      <w:pPr>
        <w:spacing w:line="560" w:lineRule="exact"/>
        <w:rPr>
          <w:rFonts w:hint="eastAsia" w:ascii="仿宋_GB2312" w:hAnsi="宋体" w:eastAsia="仿宋_GB2312" w:cs="宋体"/>
          <w:color w:val="000000" w:themeColor="text1"/>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46437"/>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46439"/>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0256"/>
    <w:rsid w:val="00000CB0"/>
    <w:rsid w:val="00003D35"/>
    <w:rsid w:val="0001781E"/>
    <w:rsid w:val="00030604"/>
    <w:rsid w:val="00033077"/>
    <w:rsid w:val="0003323A"/>
    <w:rsid w:val="00033402"/>
    <w:rsid w:val="000419A5"/>
    <w:rsid w:val="00044E4B"/>
    <w:rsid w:val="0005379C"/>
    <w:rsid w:val="00054C4F"/>
    <w:rsid w:val="00067CBA"/>
    <w:rsid w:val="0007090D"/>
    <w:rsid w:val="00074A49"/>
    <w:rsid w:val="0007552B"/>
    <w:rsid w:val="000920B0"/>
    <w:rsid w:val="00092770"/>
    <w:rsid w:val="000A0E02"/>
    <w:rsid w:val="000A1733"/>
    <w:rsid w:val="000A509D"/>
    <w:rsid w:val="000A7C3F"/>
    <w:rsid w:val="000B52BA"/>
    <w:rsid w:val="000B601A"/>
    <w:rsid w:val="000C5D25"/>
    <w:rsid w:val="000D06D2"/>
    <w:rsid w:val="000E17B7"/>
    <w:rsid w:val="000E1FD2"/>
    <w:rsid w:val="000E47D1"/>
    <w:rsid w:val="000E589C"/>
    <w:rsid w:val="000E6F65"/>
    <w:rsid w:val="000E72A1"/>
    <w:rsid w:val="000F1A0E"/>
    <w:rsid w:val="000F43B9"/>
    <w:rsid w:val="000F6DF4"/>
    <w:rsid w:val="00120452"/>
    <w:rsid w:val="00120DC9"/>
    <w:rsid w:val="00123370"/>
    <w:rsid w:val="00126FA5"/>
    <w:rsid w:val="00137337"/>
    <w:rsid w:val="001444C1"/>
    <w:rsid w:val="001463BF"/>
    <w:rsid w:val="0015090B"/>
    <w:rsid w:val="0015244C"/>
    <w:rsid w:val="00152F1D"/>
    <w:rsid w:val="0015576D"/>
    <w:rsid w:val="00156C49"/>
    <w:rsid w:val="00162C51"/>
    <w:rsid w:val="0016395D"/>
    <w:rsid w:val="00163973"/>
    <w:rsid w:val="00165F0C"/>
    <w:rsid w:val="00166974"/>
    <w:rsid w:val="001706ED"/>
    <w:rsid w:val="00171010"/>
    <w:rsid w:val="0018250B"/>
    <w:rsid w:val="00184DF2"/>
    <w:rsid w:val="001867E7"/>
    <w:rsid w:val="00190E4F"/>
    <w:rsid w:val="00194C17"/>
    <w:rsid w:val="001950B6"/>
    <w:rsid w:val="00196B26"/>
    <w:rsid w:val="00196FDB"/>
    <w:rsid w:val="001A3F18"/>
    <w:rsid w:val="001B3415"/>
    <w:rsid w:val="001B4D42"/>
    <w:rsid w:val="001B576A"/>
    <w:rsid w:val="001D781E"/>
    <w:rsid w:val="001E08FF"/>
    <w:rsid w:val="001E5F49"/>
    <w:rsid w:val="001F1083"/>
    <w:rsid w:val="001F6BA4"/>
    <w:rsid w:val="00203530"/>
    <w:rsid w:val="00205FB7"/>
    <w:rsid w:val="00223A43"/>
    <w:rsid w:val="002347F1"/>
    <w:rsid w:val="002413F2"/>
    <w:rsid w:val="0024205E"/>
    <w:rsid w:val="002424A0"/>
    <w:rsid w:val="002473B9"/>
    <w:rsid w:val="00247409"/>
    <w:rsid w:val="002546A8"/>
    <w:rsid w:val="00255DC0"/>
    <w:rsid w:val="0025773D"/>
    <w:rsid w:val="00263CB2"/>
    <w:rsid w:val="00263D49"/>
    <w:rsid w:val="00272845"/>
    <w:rsid w:val="00274830"/>
    <w:rsid w:val="00276C0B"/>
    <w:rsid w:val="0028174B"/>
    <w:rsid w:val="002903D7"/>
    <w:rsid w:val="002A3F04"/>
    <w:rsid w:val="002B030C"/>
    <w:rsid w:val="002C0473"/>
    <w:rsid w:val="002C1EA4"/>
    <w:rsid w:val="002C441F"/>
    <w:rsid w:val="002C7C03"/>
    <w:rsid w:val="002D347A"/>
    <w:rsid w:val="002D36BE"/>
    <w:rsid w:val="002E7B37"/>
    <w:rsid w:val="002F7961"/>
    <w:rsid w:val="0030076E"/>
    <w:rsid w:val="00311B06"/>
    <w:rsid w:val="00313382"/>
    <w:rsid w:val="00314A8F"/>
    <w:rsid w:val="00314EA0"/>
    <w:rsid w:val="00327063"/>
    <w:rsid w:val="003319DF"/>
    <w:rsid w:val="00332968"/>
    <w:rsid w:val="00333984"/>
    <w:rsid w:val="00334E1D"/>
    <w:rsid w:val="003401D4"/>
    <w:rsid w:val="003529AA"/>
    <w:rsid w:val="00355A55"/>
    <w:rsid w:val="003610AB"/>
    <w:rsid w:val="00363E2D"/>
    <w:rsid w:val="00373096"/>
    <w:rsid w:val="003845EB"/>
    <w:rsid w:val="003878BB"/>
    <w:rsid w:val="00391C08"/>
    <w:rsid w:val="003947F7"/>
    <w:rsid w:val="003A4E7A"/>
    <w:rsid w:val="003B0F34"/>
    <w:rsid w:val="003B584F"/>
    <w:rsid w:val="003C05DF"/>
    <w:rsid w:val="003C0D4A"/>
    <w:rsid w:val="003C3803"/>
    <w:rsid w:val="003C4D49"/>
    <w:rsid w:val="003C6DFA"/>
    <w:rsid w:val="003D0CC7"/>
    <w:rsid w:val="003D1BD2"/>
    <w:rsid w:val="003D52CD"/>
    <w:rsid w:val="003D6E01"/>
    <w:rsid w:val="003D7271"/>
    <w:rsid w:val="003E0FAF"/>
    <w:rsid w:val="003E1FD9"/>
    <w:rsid w:val="003E6EF7"/>
    <w:rsid w:val="003F270B"/>
    <w:rsid w:val="00400442"/>
    <w:rsid w:val="004004E9"/>
    <w:rsid w:val="00411B52"/>
    <w:rsid w:val="004130F1"/>
    <w:rsid w:val="00413C2E"/>
    <w:rsid w:val="004167FD"/>
    <w:rsid w:val="004227E3"/>
    <w:rsid w:val="00423E31"/>
    <w:rsid w:val="0042550D"/>
    <w:rsid w:val="0043070D"/>
    <w:rsid w:val="00431725"/>
    <w:rsid w:val="004436AF"/>
    <w:rsid w:val="004467E2"/>
    <w:rsid w:val="00447CA3"/>
    <w:rsid w:val="004577CC"/>
    <w:rsid w:val="00460566"/>
    <w:rsid w:val="00477620"/>
    <w:rsid w:val="0048376E"/>
    <w:rsid w:val="00484669"/>
    <w:rsid w:val="004854AF"/>
    <w:rsid w:val="0049163C"/>
    <w:rsid w:val="00493436"/>
    <w:rsid w:val="004959DD"/>
    <w:rsid w:val="00496387"/>
    <w:rsid w:val="004976CA"/>
    <w:rsid w:val="004A2D80"/>
    <w:rsid w:val="004A35F1"/>
    <w:rsid w:val="004A57D8"/>
    <w:rsid w:val="004B250B"/>
    <w:rsid w:val="004B339A"/>
    <w:rsid w:val="004C039D"/>
    <w:rsid w:val="004C0B50"/>
    <w:rsid w:val="004C0FEB"/>
    <w:rsid w:val="004C323C"/>
    <w:rsid w:val="004C54AC"/>
    <w:rsid w:val="004D562D"/>
    <w:rsid w:val="004E3250"/>
    <w:rsid w:val="004E5EC1"/>
    <w:rsid w:val="004E722E"/>
    <w:rsid w:val="004F1E47"/>
    <w:rsid w:val="004F2B7B"/>
    <w:rsid w:val="004F5E47"/>
    <w:rsid w:val="004F5EF8"/>
    <w:rsid w:val="00511BB2"/>
    <w:rsid w:val="00526483"/>
    <w:rsid w:val="0052683E"/>
    <w:rsid w:val="00531E26"/>
    <w:rsid w:val="00533795"/>
    <w:rsid w:val="00535E3A"/>
    <w:rsid w:val="00541836"/>
    <w:rsid w:val="00542D89"/>
    <w:rsid w:val="00543DAD"/>
    <w:rsid w:val="00551370"/>
    <w:rsid w:val="00552E16"/>
    <w:rsid w:val="00555B08"/>
    <w:rsid w:val="005641A3"/>
    <w:rsid w:val="00564448"/>
    <w:rsid w:val="005859CC"/>
    <w:rsid w:val="00585BAD"/>
    <w:rsid w:val="00590136"/>
    <w:rsid w:val="00592C79"/>
    <w:rsid w:val="0059342B"/>
    <w:rsid w:val="00596269"/>
    <w:rsid w:val="005A1946"/>
    <w:rsid w:val="005A5EB0"/>
    <w:rsid w:val="005A7D8B"/>
    <w:rsid w:val="005B0D65"/>
    <w:rsid w:val="005B4629"/>
    <w:rsid w:val="005B6102"/>
    <w:rsid w:val="005D241F"/>
    <w:rsid w:val="005D7F6A"/>
    <w:rsid w:val="005E1A82"/>
    <w:rsid w:val="005E577E"/>
    <w:rsid w:val="00605460"/>
    <w:rsid w:val="006069FC"/>
    <w:rsid w:val="006116E4"/>
    <w:rsid w:val="00613A64"/>
    <w:rsid w:val="00616F53"/>
    <w:rsid w:val="00620ABB"/>
    <w:rsid w:val="00621AAD"/>
    <w:rsid w:val="00626C1D"/>
    <w:rsid w:val="00636829"/>
    <w:rsid w:val="0063785E"/>
    <w:rsid w:val="00641BE4"/>
    <w:rsid w:val="006447BB"/>
    <w:rsid w:val="006507F6"/>
    <w:rsid w:val="00650877"/>
    <w:rsid w:val="00682B2C"/>
    <w:rsid w:val="00692DAF"/>
    <w:rsid w:val="006A13CF"/>
    <w:rsid w:val="006A30AD"/>
    <w:rsid w:val="006A5726"/>
    <w:rsid w:val="006A65D6"/>
    <w:rsid w:val="006B2E46"/>
    <w:rsid w:val="006B3149"/>
    <w:rsid w:val="006C40C3"/>
    <w:rsid w:val="006C4332"/>
    <w:rsid w:val="006C598C"/>
    <w:rsid w:val="006D19D6"/>
    <w:rsid w:val="006D7432"/>
    <w:rsid w:val="006E2A3A"/>
    <w:rsid w:val="006E470D"/>
    <w:rsid w:val="006F13BB"/>
    <w:rsid w:val="006F446B"/>
    <w:rsid w:val="00704F6C"/>
    <w:rsid w:val="00705A9C"/>
    <w:rsid w:val="00710FA6"/>
    <w:rsid w:val="00715D60"/>
    <w:rsid w:val="00716112"/>
    <w:rsid w:val="00717833"/>
    <w:rsid w:val="00720256"/>
    <w:rsid w:val="007223CC"/>
    <w:rsid w:val="00722763"/>
    <w:rsid w:val="0072393C"/>
    <w:rsid w:val="00725403"/>
    <w:rsid w:val="00726E35"/>
    <w:rsid w:val="00737760"/>
    <w:rsid w:val="00741B18"/>
    <w:rsid w:val="0075545F"/>
    <w:rsid w:val="00771B00"/>
    <w:rsid w:val="007751D4"/>
    <w:rsid w:val="00780145"/>
    <w:rsid w:val="007802F4"/>
    <w:rsid w:val="0079119B"/>
    <w:rsid w:val="007970B6"/>
    <w:rsid w:val="007A1427"/>
    <w:rsid w:val="007A19F9"/>
    <w:rsid w:val="007A7F79"/>
    <w:rsid w:val="007B6336"/>
    <w:rsid w:val="007B6E08"/>
    <w:rsid w:val="007C20C6"/>
    <w:rsid w:val="007D1C3B"/>
    <w:rsid w:val="007D7895"/>
    <w:rsid w:val="007E6A0D"/>
    <w:rsid w:val="007F3E6A"/>
    <w:rsid w:val="007F5229"/>
    <w:rsid w:val="00800DBC"/>
    <w:rsid w:val="00802385"/>
    <w:rsid w:val="00807476"/>
    <w:rsid w:val="008101E8"/>
    <w:rsid w:val="00811A3C"/>
    <w:rsid w:val="008210C4"/>
    <w:rsid w:val="0083492D"/>
    <w:rsid w:val="00835E61"/>
    <w:rsid w:val="0084085B"/>
    <w:rsid w:val="00842995"/>
    <w:rsid w:val="00842B55"/>
    <w:rsid w:val="00850CD0"/>
    <w:rsid w:val="00854F4F"/>
    <w:rsid w:val="008557D9"/>
    <w:rsid w:val="00860AAA"/>
    <w:rsid w:val="00864412"/>
    <w:rsid w:val="00864BF3"/>
    <w:rsid w:val="00867AE9"/>
    <w:rsid w:val="0087133C"/>
    <w:rsid w:val="00877EBA"/>
    <w:rsid w:val="00883065"/>
    <w:rsid w:val="008832F2"/>
    <w:rsid w:val="0088458D"/>
    <w:rsid w:val="00897A1C"/>
    <w:rsid w:val="008B75BA"/>
    <w:rsid w:val="008B7A13"/>
    <w:rsid w:val="008C09CC"/>
    <w:rsid w:val="008C0CE8"/>
    <w:rsid w:val="008C10C5"/>
    <w:rsid w:val="008C1E3D"/>
    <w:rsid w:val="008D040D"/>
    <w:rsid w:val="008D10AB"/>
    <w:rsid w:val="008E7112"/>
    <w:rsid w:val="008F65D5"/>
    <w:rsid w:val="009000AA"/>
    <w:rsid w:val="00901BD0"/>
    <w:rsid w:val="00906A3B"/>
    <w:rsid w:val="0090749C"/>
    <w:rsid w:val="009150BF"/>
    <w:rsid w:val="0092538F"/>
    <w:rsid w:val="00943A03"/>
    <w:rsid w:val="00955EE7"/>
    <w:rsid w:val="00965F31"/>
    <w:rsid w:val="00965F46"/>
    <w:rsid w:val="00973871"/>
    <w:rsid w:val="00974F4D"/>
    <w:rsid w:val="0098524C"/>
    <w:rsid w:val="00985EB9"/>
    <w:rsid w:val="00990129"/>
    <w:rsid w:val="009919CB"/>
    <w:rsid w:val="00996B62"/>
    <w:rsid w:val="00997FA1"/>
    <w:rsid w:val="009A3F97"/>
    <w:rsid w:val="009A5122"/>
    <w:rsid w:val="009B2A01"/>
    <w:rsid w:val="009B2F24"/>
    <w:rsid w:val="009B7221"/>
    <w:rsid w:val="009B7B6C"/>
    <w:rsid w:val="009C2706"/>
    <w:rsid w:val="009C51CA"/>
    <w:rsid w:val="009D163F"/>
    <w:rsid w:val="009D45BE"/>
    <w:rsid w:val="009E2166"/>
    <w:rsid w:val="009E7059"/>
    <w:rsid w:val="009E76D7"/>
    <w:rsid w:val="009F0630"/>
    <w:rsid w:val="009F119A"/>
    <w:rsid w:val="00A0137E"/>
    <w:rsid w:val="00A34067"/>
    <w:rsid w:val="00A43B54"/>
    <w:rsid w:val="00A43D0A"/>
    <w:rsid w:val="00A54FB0"/>
    <w:rsid w:val="00A66628"/>
    <w:rsid w:val="00A76AB8"/>
    <w:rsid w:val="00A825F6"/>
    <w:rsid w:val="00A82FBA"/>
    <w:rsid w:val="00A87612"/>
    <w:rsid w:val="00A907AF"/>
    <w:rsid w:val="00A92CFB"/>
    <w:rsid w:val="00A95CF3"/>
    <w:rsid w:val="00A96965"/>
    <w:rsid w:val="00AA372F"/>
    <w:rsid w:val="00AA7D71"/>
    <w:rsid w:val="00AB0039"/>
    <w:rsid w:val="00AB0C9A"/>
    <w:rsid w:val="00AB165E"/>
    <w:rsid w:val="00AB2F4E"/>
    <w:rsid w:val="00AC0192"/>
    <w:rsid w:val="00AD03F3"/>
    <w:rsid w:val="00AD3060"/>
    <w:rsid w:val="00AE76A4"/>
    <w:rsid w:val="00AF2D32"/>
    <w:rsid w:val="00B14DBC"/>
    <w:rsid w:val="00B15B83"/>
    <w:rsid w:val="00B21198"/>
    <w:rsid w:val="00B2324A"/>
    <w:rsid w:val="00B2566D"/>
    <w:rsid w:val="00B33B1B"/>
    <w:rsid w:val="00B454EF"/>
    <w:rsid w:val="00B5730A"/>
    <w:rsid w:val="00B65E52"/>
    <w:rsid w:val="00B6739B"/>
    <w:rsid w:val="00B7373C"/>
    <w:rsid w:val="00B75CD7"/>
    <w:rsid w:val="00B8014E"/>
    <w:rsid w:val="00B83C59"/>
    <w:rsid w:val="00B862FD"/>
    <w:rsid w:val="00B8644D"/>
    <w:rsid w:val="00B86DDE"/>
    <w:rsid w:val="00BA2DF1"/>
    <w:rsid w:val="00BB5A10"/>
    <w:rsid w:val="00BB6E65"/>
    <w:rsid w:val="00BC13B6"/>
    <w:rsid w:val="00BC369D"/>
    <w:rsid w:val="00BC546F"/>
    <w:rsid w:val="00BC6D2F"/>
    <w:rsid w:val="00BD04D5"/>
    <w:rsid w:val="00BD24F4"/>
    <w:rsid w:val="00BD6186"/>
    <w:rsid w:val="00BE5333"/>
    <w:rsid w:val="00BF7C71"/>
    <w:rsid w:val="00BF7F53"/>
    <w:rsid w:val="00C00156"/>
    <w:rsid w:val="00C009AF"/>
    <w:rsid w:val="00C10FCA"/>
    <w:rsid w:val="00C12EC4"/>
    <w:rsid w:val="00C14AFD"/>
    <w:rsid w:val="00C16507"/>
    <w:rsid w:val="00C37BF2"/>
    <w:rsid w:val="00C4117C"/>
    <w:rsid w:val="00C54DF1"/>
    <w:rsid w:val="00C5591D"/>
    <w:rsid w:val="00C82B02"/>
    <w:rsid w:val="00C83C77"/>
    <w:rsid w:val="00C86A73"/>
    <w:rsid w:val="00C90C00"/>
    <w:rsid w:val="00C93690"/>
    <w:rsid w:val="00C95285"/>
    <w:rsid w:val="00CA14D1"/>
    <w:rsid w:val="00CA1C65"/>
    <w:rsid w:val="00CA33BC"/>
    <w:rsid w:val="00CA5B5B"/>
    <w:rsid w:val="00CA7821"/>
    <w:rsid w:val="00CB0900"/>
    <w:rsid w:val="00CB43C0"/>
    <w:rsid w:val="00CB6503"/>
    <w:rsid w:val="00CC3925"/>
    <w:rsid w:val="00CC40E6"/>
    <w:rsid w:val="00CC4133"/>
    <w:rsid w:val="00CC7107"/>
    <w:rsid w:val="00CC7D7F"/>
    <w:rsid w:val="00CD262D"/>
    <w:rsid w:val="00CD68A4"/>
    <w:rsid w:val="00CF0BA1"/>
    <w:rsid w:val="00CF5F54"/>
    <w:rsid w:val="00CF5FFA"/>
    <w:rsid w:val="00CF7C49"/>
    <w:rsid w:val="00D060B0"/>
    <w:rsid w:val="00D16CA4"/>
    <w:rsid w:val="00D20ADF"/>
    <w:rsid w:val="00D31878"/>
    <w:rsid w:val="00D4031D"/>
    <w:rsid w:val="00D40863"/>
    <w:rsid w:val="00D429D3"/>
    <w:rsid w:val="00D44766"/>
    <w:rsid w:val="00D45B4C"/>
    <w:rsid w:val="00D45E27"/>
    <w:rsid w:val="00D51F73"/>
    <w:rsid w:val="00D52D4F"/>
    <w:rsid w:val="00D5722C"/>
    <w:rsid w:val="00D602E9"/>
    <w:rsid w:val="00D6352D"/>
    <w:rsid w:val="00D67B4B"/>
    <w:rsid w:val="00D730B0"/>
    <w:rsid w:val="00D75B66"/>
    <w:rsid w:val="00D80668"/>
    <w:rsid w:val="00D808A1"/>
    <w:rsid w:val="00D8126F"/>
    <w:rsid w:val="00D877B9"/>
    <w:rsid w:val="00D904C0"/>
    <w:rsid w:val="00D918FC"/>
    <w:rsid w:val="00DA7382"/>
    <w:rsid w:val="00DB3958"/>
    <w:rsid w:val="00DB3D39"/>
    <w:rsid w:val="00DB3F98"/>
    <w:rsid w:val="00DB73F1"/>
    <w:rsid w:val="00DB758F"/>
    <w:rsid w:val="00DB7C9F"/>
    <w:rsid w:val="00DC0BC9"/>
    <w:rsid w:val="00DC33E3"/>
    <w:rsid w:val="00DC5ADD"/>
    <w:rsid w:val="00DC65D5"/>
    <w:rsid w:val="00DD4EFF"/>
    <w:rsid w:val="00DD6604"/>
    <w:rsid w:val="00DE2A34"/>
    <w:rsid w:val="00DE611F"/>
    <w:rsid w:val="00DF7CC2"/>
    <w:rsid w:val="00E06401"/>
    <w:rsid w:val="00E06757"/>
    <w:rsid w:val="00E0690D"/>
    <w:rsid w:val="00E202D1"/>
    <w:rsid w:val="00E2500A"/>
    <w:rsid w:val="00E27F07"/>
    <w:rsid w:val="00E30601"/>
    <w:rsid w:val="00E35073"/>
    <w:rsid w:val="00E512BC"/>
    <w:rsid w:val="00E52020"/>
    <w:rsid w:val="00E533B7"/>
    <w:rsid w:val="00E537F9"/>
    <w:rsid w:val="00E61A5D"/>
    <w:rsid w:val="00E63334"/>
    <w:rsid w:val="00E70541"/>
    <w:rsid w:val="00E724A8"/>
    <w:rsid w:val="00E73DDC"/>
    <w:rsid w:val="00E75C49"/>
    <w:rsid w:val="00E776EB"/>
    <w:rsid w:val="00E77E62"/>
    <w:rsid w:val="00E86A14"/>
    <w:rsid w:val="00E968A2"/>
    <w:rsid w:val="00EA27EA"/>
    <w:rsid w:val="00EA3C59"/>
    <w:rsid w:val="00EA3F26"/>
    <w:rsid w:val="00EB11DA"/>
    <w:rsid w:val="00EB30E8"/>
    <w:rsid w:val="00EB50D1"/>
    <w:rsid w:val="00EC0F09"/>
    <w:rsid w:val="00EC7B74"/>
    <w:rsid w:val="00ED393B"/>
    <w:rsid w:val="00EE2B87"/>
    <w:rsid w:val="00EF2E92"/>
    <w:rsid w:val="00EF50C0"/>
    <w:rsid w:val="00EF6075"/>
    <w:rsid w:val="00F05EA6"/>
    <w:rsid w:val="00F07EB0"/>
    <w:rsid w:val="00F10EED"/>
    <w:rsid w:val="00F145AB"/>
    <w:rsid w:val="00F14B14"/>
    <w:rsid w:val="00F254F2"/>
    <w:rsid w:val="00F26066"/>
    <w:rsid w:val="00F26A6A"/>
    <w:rsid w:val="00F30F3D"/>
    <w:rsid w:val="00F3541D"/>
    <w:rsid w:val="00F36511"/>
    <w:rsid w:val="00F371B2"/>
    <w:rsid w:val="00F512BB"/>
    <w:rsid w:val="00F51C5F"/>
    <w:rsid w:val="00F5475E"/>
    <w:rsid w:val="00F62648"/>
    <w:rsid w:val="00F71A5F"/>
    <w:rsid w:val="00F742A7"/>
    <w:rsid w:val="00F772DA"/>
    <w:rsid w:val="00F77FB6"/>
    <w:rsid w:val="00F8059F"/>
    <w:rsid w:val="00F8605D"/>
    <w:rsid w:val="00F912CC"/>
    <w:rsid w:val="00F970A2"/>
    <w:rsid w:val="00FB03B3"/>
    <w:rsid w:val="00FD0D98"/>
    <w:rsid w:val="00FD1F98"/>
    <w:rsid w:val="00FD2C63"/>
    <w:rsid w:val="00FD35A8"/>
    <w:rsid w:val="00FE1917"/>
    <w:rsid w:val="00FE1EEC"/>
    <w:rsid w:val="00FE37AB"/>
    <w:rsid w:val="00FF45CE"/>
    <w:rsid w:val="3B657F24"/>
    <w:rsid w:val="5AD31971"/>
    <w:rsid w:val="7B084E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rPr>
      <w:rFonts w:ascii="Times New Roman" w:hAnsi="Times New Roman" w:eastAsia="宋体" w:cs="Times New Roman"/>
      <w:sz w:val="24"/>
      <w:szCs w:val="24"/>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5"/>
    <w:semiHidden/>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2"/>
    <w:semiHidden/>
    <w:uiPriority w:val="99"/>
  </w:style>
  <w:style w:type="paragraph" w:customStyle="1" w:styleId="13">
    <w:name w:val="列出段落1"/>
    <w:basedOn w:val="1"/>
    <w:qFormat/>
    <w:uiPriority w:val="34"/>
    <w:pPr>
      <w:ind w:firstLine="420" w:firstLineChars="200"/>
    </w:p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DECD5-ABC7-4D61-A2D5-60B8DA9A6A5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647</Words>
  <Characters>3692</Characters>
  <Lines>30</Lines>
  <Paragraphs>8</Paragraphs>
  <TotalTime>2214</TotalTime>
  <ScaleCrop>false</ScaleCrop>
  <LinksUpToDate>false</LinksUpToDate>
  <CharactersWithSpaces>4331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2017-04-24T01:44:00Z</dcterms:created>
  <dc:creator>Administrator</dc:creator>
  <cp:lastModifiedBy>火凤凰</cp:lastModifiedBy>
  <cp:lastPrinted>2018-09-17T07:20:00Z</cp:lastPrinted>
  <dcterms:modified xsi:type="dcterms:W3CDTF">2018-09-20T08:03:10Z</dcterms:modified>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